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F5" w:rsidRPr="00C07B9B" w:rsidRDefault="00B705F5" w:rsidP="00B705F5">
      <w:pPr>
        <w:spacing w:after="200" w:line="276" w:lineRule="auto"/>
        <w:jc w:val="center"/>
        <w:rPr>
          <w:rFonts w:asciiTheme="minorHAnsi" w:eastAsia="Calibri" w:hAnsiTheme="minorHAnsi"/>
          <w:b/>
          <w:sz w:val="28"/>
          <w:szCs w:val="22"/>
          <w:lang w:eastAsia="en-US"/>
        </w:rPr>
      </w:pPr>
    </w:p>
    <w:p w:rsidR="00B705F5" w:rsidRPr="00C07B9B" w:rsidRDefault="00DE70CF" w:rsidP="00B705F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Gmina Sulęczyno, u</w:t>
      </w:r>
      <w:r w:rsidR="00B705F5" w:rsidRPr="00C07B9B">
        <w:rPr>
          <w:rFonts w:asciiTheme="minorHAnsi" w:eastAsia="Calibri" w:hAnsiTheme="minorHAnsi"/>
          <w:b/>
          <w:sz w:val="28"/>
          <w:szCs w:val="22"/>
          <w:lang w:eastAsia="en-US"/>
        </w:rPr>
        <w:t xml:space="preserve">l. </w:t>
      </w:r>
      <w:r w:rsidRPr="00C07B9B">
        <w:rPr>
          <w:rFonts w:asciiTheme="minorHAnsi" w:eastAsia="Calibri" w:hAnsiTheme="minorHAnsi"/>
          <w:b/>
          <w:sz w:val="28"/>
          <w:szCs w:val="22"/>
          <w:lang w:eastAsia="en-US"/>
        </w:rPr>
        <w:t>Kaszubska 26, 83-320 Sulęczyno</w:t>
      </w:r>
    </w:p>
    <w:p w:rsidR="00B705F5" w:rsidRPr="00C07B9B" w:rsidRDefault="00B705F5" w:rsidP="00B705F5">
      <w:pPr>
        <w:spacing w:after="200" w:line="276" w:lineRule="auto"/>
        <w:jc w:val="center"/>
        <w:rPr>
          <w:rFonts w:asciiTheme="minorHAnsi" w:eastAsia="Calibri" w:hAnsiTheme="minorHAnsi"/>
          <w:b/>
          <w:sz w:val="28"/>
          <w:szCs w:val="22"/>
          <w:lang w:eastAsia="en-US"/>
        </w:rPr>
      </w:pPr>
    </w:p>
    <w:p w:rsidR="00B705F5" w:rsidRPr="00C07B9B" w:rsidRDefault="00B705F5" w:rsidP="00B705F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SPECYFIKACJA ISTOTNYCH WARUNKÓW ZAMÓWIENIA</w:t>
      </w:r>
    </w:p>
    <w:p w:rsidR="00B705F5" w:rsidRPr="00C07B9B" w:rsidRDefault="00B705F5" w:rsidP="00B705F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TRYB POSTĘPOWANIA: PRZETARG NIEOGRANICZONY</w:t>
      </w:r>
    </w:p>
    <w:p w:rsidR="00B705F5" w:rsidRPr="00C07B9B" w:rsidRDefault="00B705F5" w:rsidP="0019028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 xml:space="preserve">ZNAK SPRAWY: </w:t>
      </w:r>
      <w:proofErr w:type="spellStart"/>
      <w:r w:rsidR="00DB68E7" w:rsidRPr="00C07B9B">
        <w:rPr>
          <w:rFonts w:asciiTheme="minorHAnsi" w:eastAsia="Calibri" w:hAnsiTheme="minorHAnsi"/>
          <w:b/>
          <w:sz w:val="28"/>
          <w:szCs w:val="22"/>
          <w:lang w:eastAsia="en-US"/>
        </w:rPr>
        <w:t>ZP.271</w:t>
      </w:r>
      <w:r w:rsidR="003B3CF7" w:rsidRPr="00C07B9B">
        <w:rPr>
          <w:rFonts w:asciiTheme="minorHAnsi" w:eastAsia="Calibri" w:hAnsiTheme="minorHAnsi"/>
          <w:b/>
          <w:sz w:val="28"/>
          <w:szCs w:val="22"/>
          <w:lang w:eastAsia="en-US"/>
        </w:rPr>
        <w:t>.</w:t>
      </w:r>
      <w:r w:rsidR="00AC68E7" w:rsidRPr="00C07B9B">
        <w:rPr>
          <w:rFonts w:asciiTheme="minorHAnsi" w:eastAsia="Calibri" w:hAnsiTheme="minorHAnsi"/>
          <w:b/>
          <w:sz w:val="28"/>
          <w:szCs w:val="22"/>
          <w:lang w:eastAsia="en-US"/>
        </w:rPr>
        <w:t>7</w:t>
      </w:r>
      <w:r w:rsidR="003B3CF7" w:rsidRPr="00C07B9B">
        <w:rPr>
          <w:rFonts w:asciiTheme="minorHAnsi" w:eastAsia="Calibri" w:hAnsiTheme="minorHAnsi"/>
          <w:b/>
          <w:sz w:val="28"/>
          <w:szCs w:val="22"/>
          <w:lang w:eastAsia="en-US"/>
        </w:rPr>
        <w:t>.2017</w:t>
      </w:r>
      <w:proofErr w:type="spellEnd"/>
    </w:p>
    <w:p w:rsidR="00B705F5" w:rsidRPr="00C07B9B" w:rsidRDefault="00B705F5" w:rsidP="00B705F5">
      <w:pPr>
        <w:jc w:val="center"/>
        <w:rPr>
          <w:rFonts w:asciiTheme="minorHAnsi" w:eastAsia="Calibri" w:hAnsiTheme="minorHAnsi"/>
          <w:b/>
          <w:sz w:val="36"/>
          <w:szCs w:val="22"/>
          <w:lang w:eastAsia="en-US"/>
        </w:rPr>
      </w:pPr>
      <w:r w:rsidRPr="00C07B9B">
        <w:rPr>
          <w:rFonts w:asciiTheme="minorHAnsi" w:eastAsia="Calibri" w:hAnsiTheme="minorHAnsi"/>
          <w:b/>
          <w:sz w:val="36"/>
          <w:szCs w:val="22"/>
          <w:lang w:eastAsia="en-US"/>
        </w:rPr>
        <w:t>„</w:t>
      </w:r>
      <w:r w:rsidR="00AC68E7" w:rsidRPr="00C07B9B">
        <w:rPr>
          <w:rFonts w:asciiTheme="minorHAnsi" w:eastAsia="Calibri" w:hAnsiTheme="minorHAnsi"/>
          <w:b/>
          <w:sz w:val="36"/>
          <w:szCs w:val="22"/>
          <w:lang w:eastAsia="en-US"/>
        </w:rPr>
        <w:t xml:space="preserve">Przebudowa ulic Leśnej, Świętojańskiej, Ks. Zapałowskiego oraz części ulic </w:t>
      </w:r>
      <w:proofErr w:type="spellStart"/>
      <w:r w:rsidR="00AC68E7" w:rsidRPr="00C07B9B">
        <w:rPr>
          <w:rFonts w:asciiTheme="minorHAnsi" w:eastAsia="Calibri" w:hAnsiTheme="minorHAnsi"/>
          <w:b/>
          <w:sz w:val="36"/>
          <w:szCs w:val="22"/>
          <w:lang w:eastAsia="en-US"/>
        </w:rPr>
        <w:t>Gowida</w:t>
      </w:r>
      <w:proofErr w:type="spellEnd"/>
      <w:r w:rsidR="00AC68E7" w:rsidRPr="00C07B9B">
        <w:rPr>
          <w:rFonts w:asciiTheme="minorHAnsi" w:eastAsia="Calibri" w:hAnsiTheme="minorHAnsi"/>
          <w:b/>
          <w:sz w:val="36"/>
          <w:szCs w:val="22"/>
          <w:lang w:eastAsia="en-US"/>
        </w:rPr>
        <w:t xml:space="preserve"> i Stolemów w Sulęczynie”</w:t>
      </w:r>
      <w:r w:rsidR="00610984" w:rsidRPr="00C07B9B">
        <w:rPr>
          <w:rFonts w:asciiTheme="minorHAnsi" w:eastAsia="Calibri" w:hAnsiTheme="minorHAnsi"/>
          <w:b/>
          <w:sz w:val="36"/>
          <w:szCs w:val="22"/>
          <w:lang w:eastAsia="en-US"/>
        </w:rPr>
        <w:t xml:space="preserve"> </w:t>
      </w:r>
    </w:p>
    <w:p w:rsidR="00B705F5" w:rsidRPr="00C07B9B" w:rsidRDefault="00B705F5" w:rsidP="00B705F5">
      <w:pPr>
        <w:jc w:val="center"/>
        <w:rPr>
          <w:rFonts w:asciiTheme="minorHAnsi" w:eastAsia="Calibri" w:hAnsiTheme="minorHAnsi"/>
          <w:b/>
          <w:sz w:val="22"/>
          <w:szCs w:val="22"/>
          <w:lang w:eastAsia="en-US"/>
        </w:rPr>
      </w:pPr>
    </w:p>
    <w:p w:rsidR="00B705F5" w:rsidRPr="00C07B9B" w:rsidRDefault="00B705F5" w:rsidP="00B705F5">
      <w:pPr>
        <w:jc w:val="center"/>
        <w:rPr>
          <w:rFonts w:asciiTheme="minorHAnsi" w:eastAsia="Calibri" w:hAnsiTheme="minorHAnsi"/>
          <w:sz w:val="22"/>
          <w:szCs w:val="22"/>
          <w:lang w:eastAsia="en-US"/>
        </w:rPr>
      </w:pPr>
      <w:r w:rsidRPr="00C07B9B">
        <w:rPr>
          <w:rFonts w:asciiTheme="minorHAnsi" w:eastAsia="Calibri" w:hAnsiTheme="minorHAnsi"/>
          <w:sz w:val="22"/>
          <w:szCs w:val="22"/>
          <w:lang w:eastAsia="en-US"/>
        </w:rPr>
        <w:t>Postępowanie zostanie przeprowadzone na podstawie ustawy z dnia 29 stycznia 2004 r. Prawo zamówień publicznych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przepisów wykonawczych wydanych na jej podstawie oraz niniejszej Specyfikacji Istotnych Warunków Zamówienia.</w:t>
      </w:r>
    </w:p>
    <w:p w:rsidR="00B705F5" w:rsidRPr="00C07B9B" w:rsidRDefault="00B705F5" w:rsidP="00B705F5">
      <w:pPr>
        <w:spacing w:after="200" w:line="276" w:lineRule="auto"/>
        <w:jc w:val="right"/>
        <w:rPr>
          <w:rFonts w:asciiTheme="minorHAnsi" w:eastAsia="Calibri" w:hAnsiTheme="minorHAnsi"/>
          <w:sz w:val="22"/>
          <w:szCs w:val="22"/>
          <w:lang w:eastAsia="en-US"/>
        </w:rPr>
      </w:pPr>
    </w:p>
    <w:p w:rsidR="006E6172" w:rsidRPr="00B236DD" w:rsidRDefault="00190285" w:rsidP="00B236DD">
      <w:pPr>
        <w:spacing w:after="120"/>
        <w:ind w:left="6372" w:firstLine="708"/>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PRZYGOTOWAŁ</w:t>
      </w:r>
      <w:r w:rsidR="009461D1" w:rsidRPr="00C07B9B">
        <w:rPr>
          <w:rFonts w:asciiTheme="minorHAnsi" w:eastAsia="Calibri" w:hAnsiTheme="minorHAnsi"/>
          <w:b/>
          <w:sz w:val="22"/>
          <w:szCs w:val="22"/>
          <w:lang w:eastAsia="en-US"/>
        </w:rPr>
        <w:t>A</w:t>
      </w:r>
      <w:r w:rsidR="00B705F5" w:rsidRPr="00C07B9B">
        <w:rPr>
          <w:rFonts w:asciiTheme="minorHAnsi" w:eastAsia="Calibri" w:hAnsiTheme="minorHAnsi"/>
          <w:b/>
          <w:sz w:val="22"/>
          <w:szCs w:val="22"/>
          <w:lang w:eastAsia="en-US"/>
        </w:rPr>
        <w:t>:</w:t>
      </w:r>
    </w:p>
    <w:p w:rsidR="006E6172" w:rsidRDefault="00B236DD" w:rsidP="008C2C10">
      <w:pPr>
        <w:spacing w:after="120"/>
        <w:ind w:left="6372" w:firstLine="708"/>
        <w:rPr>
          <w:rFonts w:asciiTheme="minorHAnsi" w:eastAsia="Calibri" w:hAnsiTheme="minorHAnsi"/>
          <w:sz w:val="22"/>
          <w:szCs w:val="22"/>
          <w:lang w:eastAsia="en-US"/>
        </w:rPr>
      </w:pPr>
      <w:r>
        <w:rPr>
          <w:rFonts w:asciiTheme="minorHAnsi" w:eastAsia="Calibri" w:hAnsiTheme="minorHAnsi"/>
          <w:sz w:val="22"/>
          <w:szCs w:val="22"/>
          <w:lang w:eastAsia="en-US"/>
        </w:rPr>
        <w:t xml:space="preserve"> Wioletta Orlikowska </w:t>
      </w:r>
    </w:p>
    <w:p w:rsidR="006E6172" w:rsidRPr="00C07B9B" w:rsidRDefault="00B236DD" w:rsidP="00B236DD">
      <w:pPr>
        <w:spacing w:after="120"/>
        <w:ind w:left="6372" w:firstLine="708"/>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proofErr w:type="spellStart"/>
      <w:r>
        <w:rPr>
          <w:rFonts w:asciiTheme="minorHAnsi" w:eastAsia="Calibri" w:hAnsiTheme="minorHAnsi"/>
          <w:sz w:val="22"/>
          <w:szCs w:val="22"/>
          <w:lang w:eastAsia="en-US"/>
        </w:rPr>
        <w:t>insp</w:t>
      </w:r>
      <w:proofErr w:type="spellEnd"/>
      <w:r>
        <w:rPr>
          <w:rFonts w:asciiTheme="minorHAnsi" w:eastAsia="Calibri" w:hAnsiTheme="minorHAnsi"/>
          <w:sz w:val="22"/>
          <w:szCs w:val="22"/>
          <w:lang w:eastAsia="en-US"/>
        </w:rPr>
        <w:t>. ds. gospodarki</w:t>
      </w:r>
      <w:r>
        <w:rPr>
          <w:rFonts w:asciiTheme="minorHAnsi" w:eastAsia="Calibri" w:hAnsiTheme="minorHAnsi"/>
          <w:sz w:val="22"/>
          <w:szCs w:val="22"/>
          <w:lang w:eastAsia="en-US"/>
        </w:rPr>
        <w:br/>
        <w:t xml:space="preserve">                 nieruchomościami</w:t>
      </w:r>
    </w:p>
    <w:p w:rsidR="00190285" w:rsidRPr="00C07B9B" w:rsidRDefault="00ED6A9C" w:rsidP="008C2C10">
      <w:pPr>
        <w:spacing w:after="120"/>
        <w:ind w:left="6372" w:firstLine="708"/>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0C777F" w:rsidRPr="00C07B9B">
        <w:rPr>
          <w:rFonts w:asciiTheme="minorHAnsi" w:eastAsia="Calibri" w:hAnsiTheme="minorHAnsi"/>
          <w:sz w:val="22"/>
          <w:szCs w:val="22"/>
          <w:lang w:eastAsia="en-US"/>
        </w:rPr>
        <w:t>16</w:t>
      </w:r>
      <w:r w:rsidR="00CB3C15" w:rsidRPr="00C07B9B">
        <w:rPr>
          <w:rFonts w:asciiTheme="minorHAnsi" w:eastAsia="Calibri" w:hAnsiTheme="minorHAnsi"/>
          <w:sz w:val="22"/>
          <w:szCs w:val="22"/>
          <w:lang w:eastAsia="en-US"/>
        </w:rPr>
        <w:t>.06</w:t>
      </w:r>
      <w:r w:rsidR="008C2C10" w:rsidRPr="00C07B9B">
        <w:rPr>
          <w:rFonts w:asciiTheme="minorHAnsi" w:eastAsia="Calibri" w:hAnsiTheme="minorHAnsi"/>
          <w:sz w:val="22"/>
          <w:szCs w:val="22"/>
          <w:lang w:eastAsia="en-US"/>
        </w:rPr>
        <w:t xml:space="preserve">.2017 r. </w:t>
      </w:r>
    </w:p>
    <w:p w:rsidR="006E6172" w:rsidRPr="00C07B9B" w:rsidRDefault="006E6172" w:rsidP="008C2C10">
      <w:pPr>
        <w:spacing w:after="120"/>
        <w:ind w:left="6372" w:firstLine="708"/>
        <w:rPr>
          <w:rFonts w:asciiTheme="minorHAnsi" w:eastAsia="Calibri" w:hAnsiTheme="minorHAnsi"/>
          <w:sz w:val="22"/>
          <w:szCs w:val="22"/>
          <w:lang w:eastAsia="en-US"/>
        </w:rPr>
      </w:pPr>
    </w:p>
    <w:p w:rsidR="00916055" w:rsidRPr="00C07B9B" w:rsidRDefault="00190285" w:rsidP="00911AD3">
      <w:pPr>
        <w:spacing w:after="120"/>
        <w:ind w:left="6372" w:firstLine="708"/>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ZATWIERDZIŁ:         </w:t>
      </w:r>
    </w:p>
    <w:p w:rsidR="00B236DD" w:rsidRDefault="00B236DD" w:rsidP="00B236DD">
      <w:pPr>
        <w:spacing w:after="120"/>
        <w:ind w:left="6372" w:firstLine="708"/>
        <w:rPr>
          <w:rFonts w:asciiTheme="minorHAnsi" w:eastAsia="Calibri" w:hAnsiTheme="minorHAnsi"/>
          <w:sz w:val="22"/>
          <w:szCs w:val="22"/>
          <w:lang w:eastAsia="en-US"/>
        </w:rPr>
      </w:pPr>
      <w:r>
        <w:rPr>
          <w:rFonts w:asciiTheme="minorHAnsi" w:eastAsia="Calibri" w:hAnsiTheme="minorHAnsi"/>
          <w:sz w:val="22"/>
          <w:szCs w:val="22"/>
          <w:lang w:eastAsia="en-US"/>
        </w:rPr>
        <w:t xml:space="preserve">        Wójt Gminy</w:t>
      </w:r>
    </w:p>
    <w:p w:rsidR="006E6172" w:rsidRPr="00C07B9B" w:rsidRDefault="00B236DD" w:rsidP="00B236DD">
      <w:pPr>
        <w:spacing w:after="120"/>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r>
      <w:r>
        <w:rPr>
          <w:rFonts w:asciiTheme="minorHAnsi" w:eastAsia="Calibri" w:hAnsiTheme="minorHAnsi"/>
          <w:sz w:val="22"/>
          <w:szCs w:val="22"/>
          <w:lang w:eastAsia="en-US"/>
        </w:rPr>
        <w:tab/>
        <w:t xml:space="preserve">     Bernard </w:t>
      </w:r>
      <w:proofErr w:type="spellStart"/>
      <w:r>
        <w:rPr>
          <w:rFonts w:asciiTheme="minorHAnsi" w:eastAsia="Calibri" w:hAnsiTheme="minorHAnsi"/>
          <w:sz w:val="22"/>
          <w:szCs w:val="22"/>
          <w:lang w:eastAsia="en-US"/>
        </w:rPr>
        <w:t>Grucza</w:t>
      </w:r>
      <w:proofErr w:type="spellEnd"/>
    </w:p>
    <w:p w:rsidR="008C2C10" w:rsidRPr="00C07B9B" w:rsidRDefault="00ED6A9C" w:rsidP="00747E8D">
      <w:pPr>
        <w:spacing w:after="120"/>
        <w:ind w:left="6372" w:firstLine="708"/>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0C777F" w:rsidRPr="00C07B9B">
        <w:rPr>
          <w:rFonts w:asciiTheme="minorHAnsi" w:eastAsia="Calibri" w:hAnsiTheme="minorHAnsi"/>
          <w:sz w:val="22"/>
          <w:szCs w:val="22"/>
          <w:lang w:eastAsia="en-US"/>
        </w:rPr>
        <w:t>19</w:t>
      </w:r>
      <w:r w:rsidR="00CB3C15" w:rsidRPr="00C07B9B">
        <w:rPr>
          <w:rFonts w:asciiTheme="minorHAnsi" w:eastAsia="Calibri" w:hAnsiTheme="minorHAnsi"/>
          <w:sz w:val="22"/>
          <w:szCs w:val="22"/>
          <w:lang w:eastAsia="en-US"/>
        </w:rPr>
        <w:t>.06</w:t>
      </w:r>
      <w:r w:rsidR="008C2C10" w:rsidRPr="00C07B9B">
        <w:rPr>
          <w:rFonts w:asciiTheme="minorHAnsi" w:eastAsia="Calibri" w:hAnsiTheme="minorHAnsi"/>
          <w:sz w:val="22"/>
          <w:szCs w:val="22"/>
          <w:lang w:eastAsia="en-US"/>
        </w:rPr>
        <w:t xml:space="preserve">.2017 r. </w:t>
      </w:r>
    </w:p>
    <w:p w:rsidR="00B705F5" w:rsidRPr="00C07B9B" w:rsidRDefault="00B705F5" w:rsidP="00B705F5">
      <w:pPr>
        <w:jc w:val="both"/>
        <w:rPr>
          <w:rFonts w:asciiTheme="minorHAnsi" w:eastAsia="Calibri" w:hAnsiTheme="minorHAnsi"/>
          <w:i/>
          <w:sz w:val="22"/>
          <w:szCs w:val="22"/>
          <w:u w:val="single"/>
          <w:lang w:eastAsia="en-US"/>
        </w:rPr>
      </w:pPr>
      <w:r w:rsidRPr="00C07B9B">
        <w:rPr>
          <w:rFonts w:asciiTheme="minorHAnsi" w:eastAsia="Calibri" w:hAnsiTheme="minorHAnsi"/>
          <w:i/>
          <w:sz w:val="22"/>
          <w:szCs w:val="22"/>
          <w:u w:val="single"/>
          <w:lang w:eastAsia="en-US"/>
        </w:rPr>
        <w:t>UWAGA:</w:t>
      </w: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W dobrze pojętym interesie Wykonawcy jest:</w:t>
      </w: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1) dokładne zapoznanie się z treścią SIWZ (treść oferty musi odpowiadać treści SIWZ),</w:t>
      </w: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2) bieżące śledzenie przedmiotowego postępowania na stronie internetowej.</w:t>
      </w:r>
    </w:p>
    <w:p w:rsidR="00B705F5" w:rsidRPr="00C07B9B" w:rsidRDefault="00B705F5" w:rsidP="00B705F5">
      <w:pPr>
        <w:jc w:val="both"/>
        <w:rPr>
          <w:rFonts w:asciiTheme="minorHAnsi" w:eastAsia="Calibri" w:hAnsiTheme="minorHAnsi"/>
          <w:i/>
          <w:sz w:val="22"/>
          <w:szCs w:val="22"/>
          <w:lang w:eastAsia="en-US"/>
        </w:rPr>
      </w:pP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 xml:space="preserve">Zamawiający na stronie </w:t>
      </w:r>
      <w:hyperlink r:id="rId8" w:history="1">
        <w:r w:rsidR="00DE70CF" w:rsidRPr="00C07B9B">
          <w:rPr>
            <w:rStyle w:val="Hipercze"/>
            <w:rFonts w:asciiTheme="minorHAnsi" w:eastAsia="Calibri" w:hAnsiTheme="minorHAnsi"/>
            <w:b/>
            <w:i/>
            <w:color w:val="auto"/>
            <w:sz w:val="22"/>
            <w:szCs w:val="22"/>
            <w:lang w:eastAsia="en-US"/>
          </w:rPr>
          <w:t>www.suleczyno.biuletyn.net</w:t>
        </w:r>
      </w:hyperlink>
      <w:r w:rsidR="00DE70CF" w:rsidRPr="00C07B9B">
        <w:rPr>
          <w:rFonts w:asciiTheme="minorHAnsi" w:eastAsia="Calibri" w:hAnsiTheme="minorHAnsi"/>
          <w:b/>
          <w:i/>
          <w:sz w:val="22"/>
          <w:szCs w:val="22"/>
          <w:lang w:eastAsia="en-US"/>
        </w:rPr>
        <w:t xml:space="preserve"> </w:t>
      </w:r>
      <w:r w:rsidRPr="00C07B9B">
        <w:rPr>
          <w:rFonts w:asciiTheme="minorHAnsi" w:eastAsia="Calibri" w:hAnsiTheme="minorHAnsi"/>
          <w:i/>
          <w:sz w:val="22"/>
          <w:szCs w:val="22"/>
          <w:lang w:eastAsia="en-US"/>
        </w:rPr>
        <w:t>zamieszcza istotne dla przedmiotowego postępowania informacje, w szczególności treść zapytań dotyczących SIWZ wraz z wyjaśnieniami Zamawiającego, modyfikacje SIWZ, informację o wyborze najkorzystniejszej oferty.</w:t>
      </w:r>
    </w:p>
    <w:p w:rsidR="008C2C10"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 xml:space="preserve">Złożenie oferty, której treść nie odpowiada treści SIWZ, skutkuje odrzuceniem oferty (art. 89 </w:t>
      </w:r>
      <w:proofErr w:type="spellStart"/>
      <w:r w:rsidRPr="00C07B9B">
        <w:rPr>
          <w:rFonts w:asciiTheme="minorHAnsi" w:eastAsia="Calibri" w:hAnsiTheme="minorHAnsi"/>
          <w:i/>
          <w:sz w:val="22"/>
          <w:szCs w:val="22"/>
          <w:lang w:eastAsia="en-US"/>
        </w:rPr>
        <w:t>ust.1</w:t>
      </w:r>
      <w:proofErr w:type="spellEnd"/>
      <w:r w:rsidRPr="00C07B9B">
        <w:rPr>
          <w:rFonts w:asciiTheme="minorHAnsi" w:eastAsia="Calibri" w:hAnsiTheme="minorHAnsi"/>
          <w:i/>
          <w:sz w:val="22"/>
          <w:szCs w:val="22"/>
          <w:lang w:eastAsia="en-US"/>
        </w:rPr>
        <w:t xml:space="preserve"> </w:t>
      </w:r>
      <w:proofErr w:type="spellStart"/>
      <w:r w:rsidRPr="00C07B9B">
        <w:rPr>
          <w:rFonts w:asciiTheme="minorHAnsi" w:eastAsia="Calibri" w:hAnsiTheme="minorHAnsi"/>
          <w:i/>
          <w:sz w:val="22"/>
          <w:szCs w:val="22"/>
          <w:lang w:eastAsia="en-US"/>
        </w:rPr>
        <w:t>pkt.2</w:t>
      </w:r>
      <w:proofErr w:type="spellEnd"/>
      <w:r w:rsidRPr="00C07B9B">
        <w:rPr>
          <w:rFonts w:asciiTheme="minorHAnsi" w:eastAsia="Calibri" w:hAnsiTheme="minorHAnsi"/>
          <w:i/>
          <w:sz w:val="22"/>
          <w:szCs w:val="22"/>
          <w:lang w:eastAsia="en-US"/>
        </w:rPr>
        <w:t xml:space="preserve"> </w:t>
      </w:r>
      <w:proofErr w:type="spellStart"/>
      <w:r w:rsidRPr="00C07B9B">
        <w:rPr>
          <w:rFonts w:asciiTheme="minorHAnsi" w:eastAsia="Calibri" w:hAnsiTheme="minorHAnsi"/>
          <w:i/>
          <w:sz w:val="22"/>
          <w:szCs w:val="22"/>
          <w:lang w:eastAsia="en-US"/>
        </w:rPr>
        <w:t>Pzp</w:t>
      </w:r>
      <w:proofErr w:type="spellEnd"/>
      <w:r w:rsidRPr="00C07B9B">
        <w:rPr>
          <w:rFonts w:asciiTheme="minorHAnsi" w:eastAsia="Calibri" w:hAnsiTheme="minorHAnsi"/>
          <w:i/>
          <w:sz w:val="22"/>
          <w:szCs w:val="22"/>
          <w:lang w:eastAsia="en-US"/>
        </w:rPr>
        <w:t>, z zastrzeżeniem art. 87 ust. 2 pkt 3)</w:t>
      </w:r>
    </w:p>
    <w:p w:rsidR="00A143E8" w:rsidRPr="00C07B9B" w:rsidRDefault="00A143E8" w:rsidP="00B705F5">
      <w:pPr>
        <w:jc w:val="both"/>
        <w:rPr>
          <w:rFonts w:asciiTheme="minorHAnsi" w:eastAsia="Calibri" w:hAnsiTheme="minorHAnsi"/>
          <w:i/>
          <w:sz w:val="22"/>
          <w:szCs w:val="22"/>
          <w:lang w:eastAsia="en-US"/>
        </w:rPr>
      </w:pPr>
    </w:p>
    <w:p w:rsidR="00A143E8" w:rsidRDefault="00A143E8" w:rsidP="00B705F5">
      <w:pPr>
        <w:jc w:val="both"/>
        <w:rPr>
          <w:rFonts w:asciiTheme="minorHAnsi" w:eastAsia="Calibri" w:hAnsiTheme="minorHAnsi"/>
          <w:i/>
          <w:sz w:val="22"/>
          <w:szCs w:val="22"/>
          <w:lang w:eastAsia="en-US"/>
        </w:rPr>
      </w:pPr>
    </w:p>
    <w:p w:rsidR="00B236DD" w:rsidRDefault="00B236DD" w:rsidP="00B705F5">
      <w:pPr>
        <w:jc w:val="both"/>
        <w:rPr>
          <w:rFonts w:asciiTheme="minorHAnsi" w:eastAsia="Calibri" w:hAnsiTheme="minorHAnsi"/>
          <w:i/>
          <w:sz w:val="22"/>
          <w:szCs w:val="22"/>
          <w:lang w:eastAsia="en-US"/>
        </w:rPr>
      </w:pPr>
    </w:p>
    <w:p w:rsidR="00B236DD" w:rsidRPr="00C07B9B" w:rsidRDefault="00B236DD" w:rsidP="00B705F5">
      <w:pPr>
        <w:jc w:val="both"/>
        <w:rPr>
          <w:rFonts w:asciiTheme="minorHAnsi" w:eastAsia="Calibri" w:hAnsiTheme="minorHAnsi"/>
          <w:i/>
          <w:sz w:val="22"/>
          <w:szCs w:val="22"/>
          <w:lang w:eastAsia="en-US"/>
        </w:rPr>
      </w:pPr>
    </w:p>
    <w:p w:rsidR="00B705F5" w:rsidRPr="00C07B9B" w:rsidRDefault="00B705F5" w:rsidP="00B705F5">
      <w:pPr>
        <w:numPr>
          <w:ilvl w:val="0"/>
          <w:numId w:val="1"/>
        </w:numPr>
        <w:tabs>
          <w:tab w:val="left" w:pos="567"/>
        </w:tabs>
        <w:spacing w:after="120" w:line="276" w:lineRule="auto"/>
        <w:ind w:left="1135" w:hanging="1135"/>
        <w:rPr>
          <w:rFonts w:asciiTheme="minorHAnsi" w:eastAsia="Calibri" w:hAnsiTheme="minorHAnsi"/>
          <w:b/>
          <w:sz w:val="22"/>
          <w:szCs w:val="22"/>
          <w:lang w:eastAsia="en-US"/>
        </w:rPr>
      </w:pPr>
      <w:r w:rsidRPr="00C07B9B">
        <w:rPr>
          <w:rFonts w:asciiTheme="minorHAnsi" w:eastAsia="Calibri" w:hAnsiTheme="minorHAnsi"/>
          <w:b/>
          <w:sz w:val="22"/>
          <w:szCs w:val="22"/>
          <w:lang w:eastAsia="en-US"/>
        </w:rPr>
        <w:lastRenderedPageBreak/>
        <w:t>Nazwa i adres Zamawiającego:</w:t>
      </w:r>
    </w:p>
    <w:p w:rsidR="00B705F5" w:rsidRPr="00C07B9B" w:rsidRDefault="00F1133A" w:rsidP="00B705F5">
      <w:pPr>
        <w:spacing w:line="276" w:lineRule="auto"/>
        <w:rPr>
          <w:rFonts w:asciiTheme="minorHAnsi" w:eastAsia="Calibri" w:hAnsiTheme="minorHAnsi"/>
          <w:sz w:val="22"/>
          <w:szCs w:val="22"/>
          <w:lang w:eastAsia="en-US"/>
        </w:rPr>
      </w:pPr>
      <w:r w:rsidRPr="00C07B9B">
        <w:rPr>
          <w:rFonts w:asciiTheme="minorHAnsi" w:eastAsia="Calibri" w:hAnsiTheme="minorHAnsi"/>
          <w:sz w:val="22"/>
          <w:szCs w:val="22"/>
          <w:lang w:eastAsia="en-US"/>
        </w:rPr>
        <w:t>Gmina Sulęczyno</w:t>
      </w:r>
      <w:r w:rsidR="00B705F5" w:rsidRPr="00C07B9B">
        <w:rPr>
          <w:rFonts w:asciiTheme="minorHAnsi" w:eastAsia="Calibri" w:hAnsiTheme="minorHAnsi"/>
          <w:sz w:val="22"/>
          <w:szCs w:val="22"/>
          <w:lang w:eastAsia="en-US"/>
        </w:rPr>
        <w:t xml:space="preserve"> z siedzibą: 83-</w:t>
      </w:r>
      <w:r w:rsidR="00DE70CF" w:rsidRPr="00C07B9B">
        <w:rPr>
          <w:rFonts w:asciiTheme="minorHAnsi" w:eastAsia="Calibri" w:hAnsiTheme="minorHAnsi"/>
          <w:sz w:val="22"/>
          <w:szCs w:val="22"/>
          <w:lang w:eastAsia="en-US"/>
        </w:rPr>
        <w:t>320 Sulęczyno, ul. Kaszubska 26</w:t>
      </w:r>
    </w:p>
    <w:p w:rsidR="00B705F5" w:rsidRPr="00C07B9B" w:rsidRDefault="00B705F5" w:rsidP="00B705F5">
      <w:pPr>
        <w:spacing w:line="276" w:lineRule="auto"/>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reprezentowana przez </w:t>
      </w:r>
      <w:r w:rsidR="00DE70CF" w:rsidRPr="00C07B9B">
        <w:rPr>
          <w:rFonts w:asciiTheme="minorHAnsi" w:eastAsia="Calibri" w:hAnsiTheme="minorHAnsi"/>
          <w:sz w:val="22"/>
          <w:szCs w:val="22"/>
          <w:lang w:eastAsia="en-US"/>
        </w:rPr>
        <w:t xml:space="preserve">Bernarda </w:t>
      </w:r>
      <w:proofErr w:type="spellStart"/>
      <w:r w:rsidR="00DE70CF" w:rsidRPr="00C07B9B">
        <w:rPr>
          <w:rFonts w:asciiTheme="minorHAnsi" w:eastAsia="Calibri" w:hAnsiTheme="minorHAnsi"/>
          <w:sz w:val="22"/>
          <w:szCs w:val="22"/>
          <w:lang w:eastAsia="en-US"/>
        </w:rPr>
        <w:t>Grucza</w:t>
      </w:r>
      <w:proofErr w:type="spellEnd"/>
      <w:r w:rsidRPr="00C07B9B">
        <w:rPr>
          <w:rFonts w:asciiTheme="minorHAnsi" w:eastAsia="Calibri" w:hAnsiTheme="minorHAnsi"/>
          <w:sz w:val="22"/>
          <w:szCs w:val="22"/>
          <w:lang w:eastAsia="en-US"/>
        </w:rPr>
        <w:t xml:space="preserve"> – Wójta Gminy.</w:t>
      </w:r>
    </w:p>
    <w:p w:rsidR="00B705F5" w:rsidRPr="00C07B9B" w:rsidRDefault="00B705F5" w:rsidP="00B705F5">
      <w:pPr>
        <w:spacing w:after="60" w:line="276" w:lineRule="auto"/>
        <w:rPr>
          <w:rFonts w:asciiTheme="minorHAnsi" w:eastAsia="Calibri" w:hAnsiTheme="minorHAnsi"/>
          <w:sz w:val="22"/>
          <w:szCs w:val="22"/>
          <w:lang w:val="en-US" w:eastAsia="en-US"/>
        </w:rPr>
      </w:pPr>
      <w:r w:rsidRPr="00C07B9B">
        <w:rPr>
          <w:rFonts w:asciiTheme="minorHAnsi" w:eastAsia="Calibri" w:hAnsiTheme="minorHAnsi"/>
          <w:sz w:val="22"/>
          <w:szCs w:val="22"/>
          <w:lang w:val="en-US" w:eastAsia="en-US"/>
        </w:rPr>
        <w:t>Te</w:t>
      </w:r>
      <w:r w:rsidR="00DE70CF" w:rsidRPr="00C07B9B">
        <w:rPr>
          <w:rFonts w:asciiTheme="minorHAnsi" w:eastAsia="Calibri" w:hAnsiTheme="minorHAnsi"/>
          <w:sz w:val="22"/>
          <w:szCs w:val="22"/>
          <w:lang w:val="en-US" w:eastAsia="en-US"/>
        </w:rPr>
        <w:t xml:space="preserve">l. 58 685-63-63, Fax 58 685-63-98               </w:t>
      </w:r>
      <w:hyperlink r:id="rId9" w:history="1">
        <w:r w:rsidR="00DE70CF" w:rsidRPr="00C07B9B">
          <w:rPr>
            <w:rStyle w:val="Hipercze"/>
            <w:rFonts w:asciiTheme="minorHAnsi" w:eastAsia="Calibri" w:hAnsiTheme="minorHAnsi"/>
            <w:color w:val="auto"/>
            <w:sz w:val="22"/>
            <w:szCs w:val="22"/>
            <w:lang w:val="en-US" w:eastAsia="en-US"/>
          </w:rPr>
          <w:t>www.suleczyno.biuletyn.net</w:t>
        </w:r>
      </w:hyperlink>
      <w:r w:rsidR="00DE70CF" w:rsidRPr="00C07B9B">
        <w:rPr>
          <w:rFonts w:asciiTheme="minorHAnsi" w:eastAsia="Calibri" w:hAnsiTheme="minorHAnsi"/>
          <w:sz w:val="22"/>
          <w:szCs w:val="22"/>
          <w:lang w:val="en-US" w:eastAsia="en-US"/>
        </w:rPr>
        <w:t xml:space="preserve"> </w:t>
      </w:r>
    </w:p>
    <w:p w:rsidR="00B705F5" w:rsidRPr="00C07B9B" w:rsidRDefault="00B705F5" w:rsidP="00B705F5">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Tryb udzielenia zamówienia: przetarg nieograniczony na roboty budowlane o wartości                 </w:t>
      </w:r>
      <w:r w:rsidRPr="00C07B9B">
        <w:rPr>
          <w:rFonts w:asciiTheme="minorHAnsi" w:hAnsiTheme="minorHAnsi"/>
          <w:b/>
          <w:sz w:val="22"/>
          <w:szCs w:val="22"/>
        </w:rPr>
        <w:t>nie przekraczającej wyrażoną w złotych równowartość kwoty 5.186.000 EURO.</w:t>
      </w:r>
    </w:p>
    <w:p w:rsidR="00B705F5" w:rsidRPr="00C07B9B" w:rsidRDefault="00B705F5" w:rsidP="00B705F5">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przedmiotu zamówienia:</w:t>
      </w:r>
    </w:p>
    <w:p w:rsidR="00D17D4E" w:rsidRPr="00C07B9B" w:rsidRDefault="00B705F5" w:rsidP="00AC68E7">
      <w:pPr>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Przedmiot (nazwa) zamówienia:  </w:t>
      </w:r>
      <w:r w:rsidR="00D17D4E" w:rsidRPr="00C07B9B">
        <w:rPr>
          <w:rFonts w:asciiTheme="minorHAnsi" w:eastAsia="Calibri" w:hAnsiTheme="minorHAnsi"/>
          <w:b/>
          <w:sz w:val="22"/>
          <w:szCs w:val="22"/>
          <w:lang w:eastAsia="en-US"/>
        </w:rPr>
        <w:t>„</w:t>
      </w:r>
      <w:r w:rsidR="00AC68E7" w:rsidRPr="00C07B9B">
        <w:rPr>
          <w:rFonts w:asciiTheme="minorHAnsi" w:eastAsia="Calibri" w:hAnsiTheme="minorHAnsi"/>
          <w:b/>
          <w:sz w:val="22"/>
          <w:szCs w:val="22"/>
          <w:lang w:eastAsia="en-US"/>
        </w:rPr>
        <w:t xml:space="preserve">Przebudowa ulic Leśnej, Świętojańskiej, Ks. Zapałowskiego oraz części ulic </w:t>
      </w:r>
      <w:proofErr w:type="spellStart"/>
      <w:r w:rsidR="00AC68E7" w:rsidRPr="00C07B9B">
        <w:rPr>
          <w:rFonts w:asciiTheme="minorHAnsi" w:eastAsia="Calibri" w:hAnsiTheme="minorHAnsi"/>
          <w:b/>
          <w:sz w:val="22"/>
          <w:szCs w:val="22"/>
          <w:lang w:eastAsia="en-US"/>
        </w:rPr>
        <w:t>Gowida</w:t>
      </w:r>
      <w:proofErr w:type="spellEnd"/>
      <w:r w:rsidR="00AC68E7" w:rsidRPr="00C07B9B">
        <w:rPr>
          <w:rFonts w:asciiTheme="minorHAnsi" w:eastAsia="Calibri" w:hAnsiTheme="minorHAnsi"/>
          <w:b/>
          <w:sz w:val="22"/>
          <w:szCs w:val="22"/>
          <w:lang w:eastAsia="en-US"/>
        </w:rPr>
        <w:t xml:space="preserve"> i Stolemów w Sulęczynie”</w:t>
      </w:r>
    </w:p>
    <w:p w:rsidR="00411580" w:rsidRPr="00C07B9B" w:rsidRDefault="00411580" w:rsidP="00AC68E7">
      <w:pPr>
        <w:jc w:val="both"/>
        <w:rPr>
          <w:rFonts w:asciiTheme="minorHAnsi" w:eastAsia="Calibri" w:hAnsiTheme="minorHAnsi"/>
          <w:b/>
          <w:sz w:val="22"/>
          <w:szCs w:val="22"/>
          <w:lang w:eastAsia="en-US"/>
        </w:rPr>
      </w:pPr>
    </w:p>
    <w:p w:rsidR="00411580" w:rsidRPr="00C07B9B" w:rsidRDefault="00411580" w:rsidP="00AC68E7">
      <w:pPr>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Inwestycja będzie realizowana: „Budowa lub modernizacja dróg lokalnych” w ramach </w:t>
      </w:r>
      <w:proofErr w:type="spellStart"/>
      <w:r w:rsidRPr="00C07B9B">
        <w:rPr>
          <w:rFonts w:asciiTheme="minorHAnsi" w:eastAsia="Calibri" w:hAnsiTheme="minorHAnsi"/>
          <w:b/>
          <w:sz w:val="22"/>
          <w:szCs w:val="22"/>
          <w:lang w:eastAsia="en-US"/>
        </w:rPr>
        <w:t>poddziałania</w:t>
      </w:r>
      <w:proofErr w:type="spellEnd"/>
      <w:r w:rsidRPr="00C07B9B">
        <w:rPr>
          <w:rFonts w:asciiTheme="minorHAnsi" w:eastAsia="Calibri" w:hAnsiTheme="minorHAnsi"/>
          <w:b/>
          <w:sz w:val="22"/>
          <w:szCs w:val="22"/>
          <w:lang w:eastAsia="en-US"/>
        </w:rPr>
        <w:t xml:space="preserve"> „Wsparcie inwestycji związanych z tworzeniem, ulepszaniem lub rozbudową wszystkich rodzajów małej infrastruktury, w tym inwestycji w energie odnawialną i w oszczędzanie energii” objętego Programem Rozwoju Obszarów Wiejskich na lata 2014-2020. </w:t>
      </w:r>
    </w:p>
    <w:p w:rsidR="007F343D" w:rsidRPr="00C07B9B" w:rsidRDefault="007F343D" w:rsidP="00AC68E7">
      <w:pPr>
        <w:jc w:val="both"/>
        <w:rPr>
          <w:rFonts w:asciiTheme="minorHAnsi" w:eastAsia="Calibri" w:hAnsiTheme="minorHAnsi"/>
          <w:b/>
          <w:sz w:val="22"/>
          <w:szCs w:val="22"/>
          <w:lang w:eastAsia="en-US"/>
        </w:rPr>
      </w:pPr>
    </w:p>
    <w:p w:rsidR="00B705F5" w:rsidRPr="00C07B9B" w:rsidRDefault="007F343D" w:rsidP="007F343D">
      <w:pPr>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Dokumentacja określona w pkt. 14 </w:t>
      </w:r>
      <w:proofErr w:type="spellStart"/>
      <w:r w:rsidRPr="00C07B9B">
        <w:rPr>
          <w:rFonts w:asciiTheme="minorHAnsi" w:eastAsia="Calibri" w:hAnsiTheme="minorHAnsi"/>
          <w:b/>
          <w:sz w:val="22"/>
          <w:szCs w:val="22"/>
          <w:lang w:eastAsia="en-US"/>
        </w:rPr>
        <w:t>zał</w:t>
      </w:r>
      <w:proofErr w:type="spellEnd"/>
      <w:r w:rsidRPr="00C07B9B">
        <w:rPr>
          <w:rFonts w:asciiTheme="minorHAnsi" w:eastAsia="Calibri" w:hAnsiTheme="minorHAnsi"/>
          <w:b/>
          <w:sz w:val="22"/>
          <w:szCs w:val="22"/>
          <w:lang w:eastAsia="en-US"/>
        </w:rPr>
        <w:t xml:space="preserve"> A- opis przedmiotu zamówienia, zawiera wyliczenia i informacje dotyczące realizacji budowy drogi gminnej wraz ze zjazdem na drogę powiatową. Realizacja zadania obejmować będzie tylko i wyłącznie zakres dotyczący budowy drogi wewnętrznej osiedlowej. Roboty w pasie drogi powiatowej (zjazd na drogę powiatową wykona Starostwo Powiatowe w Kartuzach - Zarząd Dróg Powiatowych).  </w:t>
      </w:r>
    </w:p>
    <w:p w:rsidR="007F343D" w:rsidRPr="00C07B9B" w:rsidRDefault="007F343D" w:rsidP="007F343D">
      <w:pPr>
        <w:jc w:val="both"/>
        <w:rPr>
          <w:rFonts w:asciiTheme="minorHAnsi" w:eastAsia="Calibri" w:hAnsiTheme="minorHAnsi"/>
          <w:b/>
          <w:sz w:val="22"/>
          <w:szCs w:val="22"/>
          <w:lang w:eastAsia="en-US"/>
        </w:rPr>
      </w:pPr>
    </w:p>
    <w:p w:rsidR="00B705F5" w:rsidRPr="00C07B9B" w:rsidRDefault="00B705F5" w:rsidP="00B705F5">
      <w:pPr>
        <w:tabs>
          <w:tab w:val="left" w:pos="567"/>
        </w:tabs>
        <w:spacing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Znak sprawy: </w:t>
      </w:r>
      <w:proofErr w:type="spellStart"/>
      <w:r w:rsidR="00844A87" w:rsidRPr="00C07B9B">
        <w:rPr>
          <w:rFonts w:asciiTheme="minorHAnsi" w:eastAsia="Calibri" w:hAnsiTheme="minorHAnsi"/>
          <w:sz w:val="22"/>
          <w:szCs w:val="22"/>
          <w:lang w:eastAsia="en-US"/>
        </w:rPr>
        <w:t>ZP</w:t>
      </w:r>
      <w:r w:rsidR="006D4B0C" w:rsidRPr="00C07B9B">
        <w:rPr>
          <w:rFonts w:asciiTheme="minorHAnsi" w:eastAsia="Calibri" w:hAnsiTheme="minorHAnsi"/>
          <w:sz w:val="22"/>
          <w:szCs w:val="22"/>
          <w:lang w:eastAsia="en-US"/>
        </w:rPr>
        <w:t>.</w:t>
      </w:r>
      <w:r w:rsidR="00844A87" w:rsidRPr="00C07B9B">
        <w:rPr>
          <w:rFonts w:asciiTheme="minorHAnsi" w:eastAsia="Calibri" w:hAnsiTheme="minorHAnsi"/>
          <w:sz w:val="22"/>
          <w:szCs w:val="22"/>
          <w:lang w:eastAsia="en-US"/>
        </w:rPr>
        <w:t>271.</w:t>
      </w:r>
      <w:r w:rsidR="00AC68E7" w:rsidRPr="00C07B9B">
        <w:rPr>
          <w:rFonts w:asciiTheme="minorHAnsi" w:eastAsia="Calibri" w:hAnsiTheme="minorHAnsi"/>
          <w:sz w:val="22"/>
          <w:szCs w:val="22"/>
          <w:lang w:eastAsia="en-US"/>
        </w:rPr>
        <w:t>7</w:t>
      </w:r>
      <w:r w:rsidR="003B3CF7" w:rsidRPr="00C07B9B">
        <w:rPr>
          <w:rFonts w:asciiTheme="minorHAnsi" w:eastAsia="Calibri" w:hAnsiTheme="minorHAnsi"/>
          <w:sz w:val="22"/>
          <w:szCs w:val="22"/>
          <w:lang w:eastAsia="en-US"/>
        </w:rPr>
        <w:t>.2017</w:t>
      </w:r>
      <w:proofErr w:type="spellEnd"/>
      <w:r w:rsidRPr="00C07B9B">
        <w:rPr>
          <w:rFonts w:asciiTheme="minorHAnsi" w:eastAsia="Calibri" w:hAnsiTheme="minorHAnsi"/>
          <w:sz w:val="22"/>
          <w:szCs w:val="22"/>
          <w:lang w:eastAsia="en-US"/>
        </w:rPr>
        <w:t>.</w:t>
      </w:r>
    </w:p>
    <w:p w:rsidR="00B705F5" w:rsidRPr="00C07B9B" w:rsidRDefault="00B705F5" w:rsidP="00AC68E7">
      <w:pPr>
        <w:tabs>
          <w:tab w:val="left" w:pos="567"/>
        </w:tabs>
        <w:spacing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Szczegółowy opis zamówienia</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został zawarty w załączniku A do SIWZ.</w:t>
      </w:r>
    </w:p>
    <w:p w:rsidR="00B705F5" w:rsidRPr="00C07B9B" w:rsidRDefault="00B705F5" w:rsidP="00B705F5">
      <w:pPr>
        <w:tabs>
          <w:tab w:val="left" w:pos="851"/>
        </w:tabs>
        <w:spacing w:after="120"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Wykonanie przedmiotu zamówienia musi być zgodne z niniejszą Specyfikacją Istotnych Warunków Zamówienia (dalej: SIWZ) i załącznikami do SIWZ oraz obowiązującymi przepisami prawa.</w:t>
      </w:r>
    </w:p>
    <w:p w:rsidR="00B705F5" w:rsidRPr="00C07B9B" w:rsidRDefault="00B705F5" w:rsidP="00B705F5">
      <w:pPr>
        <w:tabs>
          <w:tab w:val="left" w:pos="851"/>
        </w:tabs>
        <w:spacing w:after="200"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Kod określony w słowniku głównym Wspólnego Słownika Zamówień (CPV):</w:t>
      </w:r>
    </w:p>
    <w:p w:rsidR="00202A68" w:rsidRPr="00C07B9B" w:rsidRDefault="00AC68E7" w:rsidP="008E2C9A">
      <w:pPr>
        <w:tabs>
          <w:tab w:val="left" w:pos="851"/>
        </w:tabs>
        <w:spacing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45233140-2 Roboty drogowe</w:t>
      </w:r>
    </w:p>
    <w:p w:rsidR="00AC68E7" w:rsidRDefault="00AC68E7" w:rsidP="008E2C9A">
      <w:pPr>
        <w:tabs>
          <w:tab w:val="left" w:pos="851"/>
        </w:tabs>
        <w:spacing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45233220-7 Roboty w zakresie nawierzchni dróg </w:t>
      </w:r>
    </w:p>
    <w:p w:rsidR="0087634C" w:rsidRPr="00C07B9B" w:rsidRDefault="0087634C" w:rsidP="008E2C9A">
      <w:pPr>
        <w:tabs>
          <w:tab w:val="left" w:pos="851"/>
        </w:tabs>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45233222-1 Roboty budowlane w zakresie układania chodników i asfaltowania </w:t>
      </w:r>
    </w:p>
    <w:p w:rsidR="00202A68" w:rsidRPr="00C07B9B" w:rsidRDefault="00202A68" w:rsidP="008E2C9A">
      <w:pPr>
        <w:tabs>
          <w:tab w:val="left" w:pos="851"/>
        </w:tabs>
        <w:spacing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nie przewiduje podziału zamówienia na części.  </w:t>
      </w:r>
    </w:p>
    <w:p w:rsidR="00B705F5" w:rsidRPr="00C07B9B" w:rsidRDefault="00B705F5" w:rsidP="00B705F5">
      <w:pPr>
        <w:numPr>
          <w:ilvl w:val="0"/>
          <w:numId w:val="1"/>
        </w:numPr>
        <w:tabs>
          <w:tab w:val="left" w:pos="1134"/>
        </w:tabs>
        <w:spacing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Termin wykonania zamówienia: </w:t>
      </w:r>
      <w:r w:rsidR="004A5494" w:rsidRPr="00C07B9B">
        <w:rPr>
          <w:rFonts w:asciiTheme="minorHAnsi" w:eastAsia="Calibri" w:hAnsiTheme="minorHAnsi"/>
          <w:b/>
          <w:sz w:val="22"/>
          <w:szCs w:val="22"/>
          <w:u w:val="single"/>
          <w:lang w:eastAsia="en-US"/>
        </w:rPr>
        <w:t xml:space="preserve">do </w:t>
      </w:r>
      <w:r w:rsidR="00C07B9B" w:rsidRPr="00C07B9B">
        <w:rPr>
          <w:rFonts w:asciiTheme="minorHAnsi" w:eastAsia="Calibri" w:hAnsiTheme="minorHAnsi"/>
          <w:b/>
          <w:sz w:val="22"/>
          <w:szCs w:val="22"/>
          <w:u w:val="single"/>
          <w:lang w:eastAsia="en-US"/>
        </w:rPr>
        <w:t>30</w:t>
      </w:r>
      <w:r w:rsidR="00493BE5" w:rsidRPr="00C07B9B">
        <w:rPr>
          <w:rFonts w:asciiTheme="minorHAnsi" w:eastAsia="Calibri" w:hAnsiTheme="minorHAnsi"/>
          <w:b/>
          <w:sz w:val="22"/>
          <w:szCs w:val="22"/>
          <w:u w:val="single"/>
          <w:lang w:eastAsia="en-US"/>
        </w:rPr>
        <w:t xml:space="preserve"> października </w:t>
      </w:r>
      <w:r w:rsidR="00AC68E7" w:rsidRPr="00C07B9B">
        <w:rPr>
          <w:rFonts w:asciiTheme="minorHAnsi" w:eastAsia="Calibri" w:hAnsiTheme="minorHAnsi"/>
          <w:b/>
          <w:sz w:val="22"/>
          <w:szCs w:val="22"/>
          <w:u w:val="single"/>
          <w:lang w:eastAsia="en-US"/>
        </w:rPr>
        <w:t>2017 r.</w:t>
      </w:r>
    </w:p>
    <w:p w:rsidR="00B705F5" w:rsidRPr="00C07B9B" w:rsidRDefault="00B705F5" w:rsidP="00B705F5">
      <w:pPr>
        <w:numPr>
          <w:ilvl w:val="0"/>
          <w:numId w:val="1"/>
        </w:numPr>
        <w:tabs>
          <w:tab w:val="left" w:pos="1134"/>
        </w:tabs>
        <w:spacing w:after="20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Warunki udziału w </w:t>
      </w:r>
      <w:r w:rsidR="00F15D90" w:rsidRPr="00C07B9B">
        <w:rPr>
          <w:rFonts w:asciiTheme="minorHAnsi" w:eastAsia="Calibri" w:hAnsiTheme="minorHAnsi"/>
          <w:b/>
          <w:sz w:val="22"/>
          <w:szCs w:val="22"/>
          <w:lang w:eastAsia="en-US"/>
        </w:rPr>
        <w:t>postępowaniu</w:t>
      </w:r>
      <w:r w:rsidRPr="00C07B9B">
        <w:rPr>
          <w:rFonts w:asciiTheme="minorHAnsi" w:eastAsia="Calibri" w:hAnsiTheme="minorHAnsi"/>
          <w:b/>
          <w:sz w:val="22"/>
          <w:szCs w:val="22"/>
          <w:lang w:eastAsia="en-US"/>
        </w:rPr>
        <w:t>. O udzielenie zamówienia mogą ubiegać się Wykonawcy, którzy:</w:t>
      </w:r>
    </w:p>
    <w:p w:rsidR="00B705F5" w:rsidRPr="00C07B9B" w:rsidRDefault="00B705F5" w:rsidP="00B705F5">
      <w:pPr>
        <w:numPr>
          <w:ilvl w:val="1"/>
          <w:numId w:val="14"/>
        </w:numPr>
        <w:spacing w:after="200" w:line="276" w:lineRule="auto"/>
        <w:jc w:val="both"/>
        <w:rPr>
          <w:rFonts w:asciiTheme="minorHAnsi" w:eastAsia="Calibri" w:hAnsiTheme="minorHAnsi" w:cs="Arial"/>
          <w:sz w:val="22"/>
          <w:szCs w:val="22"/>
          <w:lang w:eastAsia="en-US"/>
        </w:rPr>
      </w:pPr>
      <w:r w:rsidRPr="00C07B9B">
        <w:rPr>
          <w:rFonts w:asciiTheme="minorHAnsi" w:eastAsia="Calibri" w:hAnsiTheme="minorHAnsi"/>
          <w:b/>
          <w:sz w:val="22"/>
          <w:szCs w:val="22"/>
          <w:lang w:eastAsia="en-US"/>
        </w:rPr>
        <w:t xml:space="preserve">nie podlegają wykluczeniu na podstawie art. 24 ust. 1 ustawy </w:t>
      </w:r>
      <w:proofErr w:type="spellStart"/>
      <w:r w:rsidRPr="00C07B9B">
        <w:rPr>
          <w:rFonts w:asciiTheme="minorHAnsi" w:eastAsia="Calibri" w:hAnsiTheme="minorHAnsi"/>
          <w:b/>
          <w:sz w:val="22"/>
          <w:szCs w:val="22"/>
          <w:lang w:eastAsia="en-US"/>
        </w:rPr>
        <w:t>Pzp</w:t>
      </w:r>
      <w:proofErr w:type="spellEnd"/>
      <w:r w:rsidRPr="00C07B9B">
        <w:rPr>
          <w:rFonts w:asciiTheme="minorHAnsi" w:eastAsia="Calibri" w:hAnsiTheme="minorHAnsi"/>
          <w:b/>
          <w:sz w:val="22"/>
          <w:szCs w:val="22"/>
          <w:lang w:eastAsia="en-US"/>
        </w:rPr>
        <w:t>.</w:t>
      </w:r>
    </w:p>
    <w:p w:rsidR="00B705F5" w:rsidRPr="00C07B9B" w:rsidRDefault="00B705F5" w:rsidP="00B705F5">
      <w:pPr>
        <w:numPr>
          <w:ilvl w:val="1"/>
          <w:numId w:val="14"/>
        </w:numPr>
        <w:spacing w:after="200" w:line="276" w:lineRule="auto"/>
        <w:jc w:val="both"/>
        <w:rPr>
          <w:rFonts w:asciiTheme="minorHAnsi" w:eastAsia="Calibri" w:hAnsiTheme="minorHAnsi" w:cs="Arial"/>
          <w:sz w:val="22"/>
          <w:szCs w:val="22"/>
          <w:lang w:eastAsia="en-US"/>
        </w:rPr>
      </w:pPr>
      <w:r w:rsidRPr="00C07B9B">
        <w:rPr>
          <w:rFonts w:asciiTheme="minorHAnsi" w:eastAsia="Calibri" w:hAnsiTheme="minorHAnsi"/>
          <w:b/>
          <w:sz w:val="22"/>
          <w:szCs w:val="22"/>
          <w:lang w:eastAsia="en-US"/>
        </w:rPr>
        <w:t>spełniają warunki udziału w postępowaniu dotyczące:</w:t>
      </w:r>
    </w:p>
    <w:p w:rsidR="00B705F5" w:rsidRPr="00C07B9B" w:rsidRDefault="00B705F5" w:rsidP="00B705F5">
      <w:pPr>
        <w:numPr>
          <w:ilvl w:val="2"/>
          <w:numId w:val="14"/>
        </w:numPr>
        <w:spacing w:after="120" w:line="276" w:lineRule="auto"/>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kompetencji lub uprawnień do prowadzenia określonej </w:t>
      </w:r>
      <w:r w:rsidRPr="00C07B9B">
        <w:rPr>
          <w:rFonts w:asciiTheme="minorHAnsi" w:eastAsia="Calibri" w:hAnsiTheme="minorHAnsi"/>
          <w:sz w:val="22"/>
          <w:szCs w:val="22"/>
          <w:lang w:eastAsia="en-US"/>
        </w:rPr>
        <w:t>działalności zawodowej, o ile wynika to z odrębnych przepisów. Zamawiający nie precyzuje warunku w tym zakresie, ponieważ działalność prowadzona na potrzeby wykonania przedmiotu zamówienia nie wymaga posiadania specjalnych uprawnień.</w:t>
      </w:r>
    </w:p>
    <w:p w:rsidR="00B705F5" w:rsidRPr="00C07B9B" w:rsidRDefault="00B705F5" w:rsidP="00B705F5">
      <w:pPr>
        <w:numPr>
          <w:ilvl w:val="2"/>
          <w:numId w:val="14"/>
        </w:numPr>
        <w:tabs>
          <w:tab w:val="left" w:pos="851"/>
        </w:tabs>
        <w:spacing w:before="120"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lastRenderedPageBreak/>
        <w:t>s</w:t>
      </w:r>
      <w:r w:rsidRPr="00C07B9B">
        <w:rPr>
          <w:rFonts w:asciiTheme="minorHAnsi" w:eastAsia="Calibri" w:hAnsiTheme="minorHAnsi"/>
          <w:sz w:val="22"/>
          <w:szCs w:val="22"/>
          <w:lang w:eastAsia="en-US"/>
        </w:rPr>
        <w:t>ytuacji ekonomicznej lub finansowej:</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Warunek zostanie spełniony, jeżeli w złożonych dokumentach i oświadczeniach Wykonawca jednoznacznie wykaże, że:</w:t>
      </w:r>
    </w:p>
    <w:p w:rsidR="00032BE4" w:rsidRPr="00C07B9B" w:rsidRDefault="00B705F5" w:rsidP="00032BE4">
      <w:pPr>
        <w:tabs>
          <w:tab w:val="left" w:pos="851"/>
        </w:tabs>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5.2.2.1. posiada ubezpieczenie odpowiedzialności cywi</w:t>
      </w:r>
      <w:r w:rsidR="00D83132" w:rsidRPr="00C07B9B">
        <w:rPr>
          <w:rFonts w:asciiTheme="minorHAnsi" w:eastAsia="Calibri" w:hAnsiTheme="minorHAnsi"/>
          <w:sz w:val="22"/>
          <w:szCs w:val="22"/>
          <w:lang w:eastAsia="en-US"/>
        </w:rPr>
        <w:t>lnej w wysokości</w:t>
      </w:r>
      <w:r w:rsidR="00032BE4" w:rsidRPr="00C07B9B">
        <w:rPr>
          <w:rFonts w:asciiTheme="minorHAnsi" w:eastAsia="Calibri" w:hAnsiTheme="minorHAnsi"/>
          <w:sz w:val="22"/>
          <w:szCs w:val="22"/>
          <w:lang w:eastAsia="en-US"/>
        </w:rPr>
        <w:t xml:space="preserve"> minimum:</w:t>
      </w:r>
    </w:p>
    <w:p w:rsidR="00032BE4" w:rsidRPr="00C07B9B" w:rsidRDefault="00FC6A74" w:rsidP="00372D5A">
      <w:pPr>
        <w:tabs>
          <w:tab w:val="left" w:pos="851"/>
        </w:tabs>
        <w:spacing w:before="120" w:after="120" w:line="276" w:lineRule="auto"/>
        <w:ind w:left="851"/>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1 000 0</w:t>
      </w:r>
      <w:r w:rsidR="00041125" w:rsidRPr="00C07B9B">
        <w:rPr>
          <w:rFonts w:asciiTheme="minorHAnsi" w:eastAsia="Calibri" w:hAnsiTheme="minorHAnsi"/>
          <w:b/>
          <w:sz w:val="22"/>
          <w:szCs w:val="22"/>
          <w:lang w:eastAsia="en-US"/>
        </w:rPr>
        <w:t>00</w:t>
      </w:r>
      <w:r w:rsidRPr="00C07B9B">
        <w:rPr>
          <w:rFonts w:asciiTheme="minorHAnsi" w:eastAsia="Calibri" w:hAnsiTheme="minorHAnsi"/>
          <w:b/>
          <w:sz w:val="22"/>
          <w:szCs w:val="22"/>
          <w:lang w:eastAsia="en-US"/>
        </w:rPr>
        <w:t>,</w:t>
      </w:r>
      <w:r w:rsidR="00032BE4" w:rsidRPr="00C07B9B">
        <w:rPr>
          <w:rFonts w:asciiTheme="minorHAnsi" w:eastAsia="Calibri" w:hAnsiTheme="minorHAnsi"/>
          <w:b/>
          <w:sz w:val="22"/>
          <w:szCs w:val="22"/>
          <w:lang w:eastAsia="en-US"/>
        </w:rPr>
        <w:t>00 zł</w:t>
      </w:r>
    </w:p>
    <w:p w:rsidR="00032BE4" w:rsidRPr="00C07B9B" w:rsidRDefault="00B705F5" w:rsidP="00032BE4">
      <w:pPr>
        <w:tabs>
          <w:tab w:val="left" w:pos="851"/>
        </w:tabs>
        <w:spacing w:before="120" w:after="120" w:line="276" w:lineRule="auto"/>
        <w:ind w:left="851" w:hanging="567"/>
        <w:jc w:val="both"/>
        <w:rPr>
          <w:rFonts w:asciiTheme="minorHAnsi" w:hAnsiTheme="minorHAnsi"/>
          <w:sz w:val="22"/>
          <w:szCs w:val="22"/>
        </w:rPr>
      </w:pPr>
      <w:r w:rsidRPr="00C07B9B">
        <w:rPr>
          <w:rFonts w:asciiTheme="minorHAnsi" w:eastAsia="Calibri" w:hAnsiTheme="minorHAnsi"/>
          <w:sz w:val="22"/>
          <w:szCs w:val="22"/>
          <w:lang w:eastAsia="en-US"/>
        </w:rPr>
        <w:t xml:space="preserve">5.2.2.2. posiada środki </w:t>
      </w:r>
      <w:r w:rsidRPr="00C07B9B">
        <w:rPr>
          <w:rFonts w:asciiTheme="minorHAnsi" w:hAnsiTheme="minorHAnsi"/>
          <w:sz w:val="22"/>
          <w:szCs w:val="22"/>
        </w:rPr>
        <w:t>finansowe lub zdolność kredytową w wysokości minimum</w:t>
      </w:r>
      <w:r w:rsidR="00032BE4" w:rsidRPr="00C07B9B">
        <w:rPr>
          <w:rFonts w:asciiTheme="minorHAnsi" w:hAnsiTheme="minorHAnsi"/>
          <w:sz w:val="22"/>
          <w:szCs w:val="22"/>
        </w:rPr>
        <w:t>:</w:t>
      </w:r>
    </w:p>
    <w:p w:rsidR="00AC68E7" w:rsidRPr="00C07B9B" w:rsidRDefault="005E50DA" w:rsidP="00411580">
      <w:pPr>
        <w:tabs>
          <w:tab w:val="left" w:pos="142"/>
          <w:tab w:val="left" w:pos="851"/>
        </w:tabs>
        <w:spacing w:before="120" w:after="120" w:line="276" w:lineRule="auto"/>
        <w:ind w:left="851"/>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600</w:t>
      </w:r>
      <w:r w:rsidR="00FC6A74" w:rsidRPr="00C07B9B">
        <w:rPr>
          <w:rFonts w:asciiTheme="minorHAnsi" w:eastAsia="Calibri" w:hAnsiTheme="minorHAnsi"/>
          <w:b/>
          <w:sz w:val="22"/>
          <w:szCs w:val="22"/>
          <w:lang w:eastAsia="en-US"/>
        </w:rPr>
        <w:t> 000,00 zł</w:t>
      </w:r>
    </w:p>
    <w:p w:rsidR="00B705F5" w:rsidRPr="00C07B9B" w:rsidRDefault="00B705F5" w:rsidP="00B705F5">
      <w:pPr>
        <w:numPr>
          <w:ilvl w:val="2"/>
          <w:numId w:val="14"/>
        </w:numPr>
        <w:tabs>
          <w:tab w:val="left" w:pos="851"/>
        </w:tabs>
        <w:spacing w:before="120"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sz w:val="22"/>
          <w:szCs w:val="22"/>
          <w:lang w:eastAsia="en-US"/>
        </w:rPr>
        <w:t>Zdolności technicznej lub zawodowej:</w:t>
      </w:r>
      <w:r w:rsidRPr="00C07B9B">
        <w:rPr>
          <w:rFonts w:asciiTheme="minorHAnsi" w:eastAsia="Calibri" w:hAnsiTheme="minorHAnsi"/>
          <w:b/>
          <w:sz w:val="22"/>
          <w:szCs w:val="22"/>
          <w:lang w:eastAsia="en-US"/>
        </w:rPr>
        <w:t xml:space="preserve"> </w:t>
      </w:r>
    </w:p>
    <w:p w:rsidR="00007D7E" w:rsidRPr="00C07B9B" w:rsidRDefault="00007D7E" w:rsidP="00D17D4E">
      <w:pPr>
        <w:pStyle w:val="Akapitzlist"/>
        <w:numPr>
          <w:ilvl w:val="3"/>
          <w:numId w:val="41"/>
        </w:numPr>
        <w:tabs>
          <w:tab w:val="left" w:pos="1644"/>
        </w:tabs>
        <w:spacing w:line="237" w:lineRule="auto"/>
        <w:jc w:val="both"/>
        <w:rPr>
          <w:rFonts w:asciiTheme="minorHAnsi" w:eastAsia="Arial" w:hAnsiTheme="minorHAnsi"/>
          <w:sz w:val="22"/>
          <w:szCs w:val="22"/>
        </w:rPr>
      </w:pPr>
      <w:r w:rsidRPr="00C07B9B">
        <w:rPr>
          <w:rFonts w:asciiTheme="minorHAnsi" w:eastAsia="Arial" w:hAnsiTheme="minorHAnsi"/>
          <w:sz w:val="22"/>
          <w:szCs w:val="22"/>
        </w:rPr>
        <w:t>W okresie ostatnich 5 lat przed upływem terminu składania ofert, a jeżeli okres prowadzenia działalności jest krótszy – w tym okresie, wy</w:t>
      </w:r>
      <w:r w:rsidR="00E474F3" w:rsidRPr="00C07B9B">
        <w:rPr>
          <w:rFonts w:asciiTheme="minorHAnsi" w:eastAsia="Arial" w:hAnsiTheme="minorHAnsi"/>
          <w:sz w:val="22"/>
          <w:szCs w:val="22"/>
        </w:rPr>
        <w:t>konał co najmniej:</w:t>
      </w:r>
    </w:p>
    <w:p w:rsidR="00FC6A74" w:rsidRPr="00C07B9B" w:rsidRDefault="00E474F3" w:rsidP="00E474F3">
      <w:pPr>
        <w:pStyle w:val="Akapitzlist"/>
        <w:tabs>
          <w:tab w:val="left" w:pos="1644"/>
        </w:tabs>
        <w:spacing w:line="237" w:lineRule="auto"/>
        <w:jc w:val="both"/>
        <w:rPr>
          <w:rFonts w:asciiTheme="minorHAnsi" w:eastAsia="Arial" w:hAnsiTheme="minorHAnsi"/>
          <w:b/>
          <w:sz w:val="22"/>
          <w:szCs w:val="22"/>
        </w:rPr>
      </w:pPr>
      <w:r w:rsidRPr="00C07B9B">
        <w:rPr>
          <w:rFonts w:asciiTheme="minorHAnsi" w:eastAsia="Arial" w:hAnsiTheme="minorHAnsi"/>
          <w:sz w:val="22"/>
          <w:szCs w:val="22"/>
        </w:rPr>
        <w:t xml:space="preserve">1) </w:t>
      </w:r>
      <w:r w:rsidR="00FC6A74" w:rsidRPr="00C07B9B">
        <w:rPr>
          <w:rFonts w:asciiTheme="minorHAnsi" w:eastAsia="Arial" w:hAnsiTheme="minorHAnsi"/>
          <w:sz w:val="22"/>
          <w:szCs w:val="22"/>
        </w:rPr>
        <w:t xml:space="preserve">zrealizował </w:t>
      </w:r>
      <w:r w:rsidR="00FC6A74" w:rsidRPr="00C07B9B">
        <w:rPr>
          <w:rFonts w:asciiTheme="minorHAnsi" w:eastAsia="Arial" w:hAnsiTheme="minorHAnsi"/>
          <w:b/>
          <w:sz w:val="22"/>
          <w:szCs w:val="22"/>
        </w:rPr>
        <w:t>co najmniej dwie roboty budowlane</w:t>
      </w:r>
      <w:r w:rsidR="00FC6A74" w:rsidRPr="00C07B9B">
        <w:rPr>
          <w:rFonts w:asciiTheme="minorHAnsi" w:eastAsia="Arial" w:hAnsiTheme="minorHAnsi"/>
          <w:sz w:val="22"/>
          <w:szCs w:val="22"/>
        </w:rPr>
        <w:t xml:space="preserve"> </w:t>
      </w:r>
      <w:r w:rsidR="00FC6A74" w:rsidRPr="00C07B9B">
        <w:rPr>
          <w:rFonts w:asciiTheme="minorHAnsi" w:eastAsia="Arial" w:hAnsiTheme="minorHAnsi"/>
          <w:b/>
          <w:sz w:val="22"/>
          <w:szCs w:val="22"/>
        </w:rPr>
        <w:t>odpowiadające zakresem</w:t>
      </w:r>
      <w:r w:rsidR="00FC6A74" w:rsidRPr="00C07B9B">
        <w:rPr>
          <w:rFonts w:asciiTheme="minorHAnsi" w:eastAsia="Arial" w:hAnsiTheme="minorHAnsi"/>
          <w:sz w:val="22"/>
          <w:szCs w:val="22"/>
        </w:rPr>
        <w:t xml:space="preserve"> </w:t>
      </w:r>
      <w:r w:rsidR="00FC6A74" w:rsidRPr="00C07B9B">
        <w:rPr>
          <w:rFonts w:asciiTheme="minorHAnsi" w:eastAsia="Arial" w:hAnsiTheme="minorHAnsi"/>
          <w:b/>
          <w:sz w:val="22"/>
          <w:szCs w:val="22"/>
        </w:rPr>
        <w:t xml:space="preserve">przedmiotowi zamówienia tj. polegające na budowie, rozbudowie lub przebudowie drogi o długości min. </w:t>
      </w:r>
      <w:r w:rsidR="00007D7E" w:rsidRPr="00C07B9B">
        <w:rPr>
          <w:rFonts w:asciiTheme="minorHAnsi" w:eastAsia="Arial" w:hAnsiTheme="minorHAnsi"/>
          <w:b/>
          <w:sz w:val="22"/>
          <w:szCs w:val="22"/>
        </w:rPr>
        <w:t>800 m</w:t>
      </w:r>
      <w:r w:rsidR="00FC6A74" w:rsidRPr="00C07B9B">
        <w:rPr>
          <w:rFonts w:asciiTheme="minorHAnsi" w:eastAsia="Arial" w:hAnsiTheme="minorHAnsi"/>
          <w:b/>
          <w:sz w:val="22"/>
          <w:szCs w:val="22"/>
        </w:rPr>
        <w:t xml:space="preserve"> i wartości min.  </w:t>
      </w:r>
      <w:r w:rsidR="00007D7E" w:rsidRPr="00C07B9B">
        <w:rPr>
          <w:rFonts w:asciiTheme="minorHAnsi" w:eastAsia="Arial" w:hAnsiTheme="minorHAnsi"/>
          <w:b/>
          <w:sz w:val="22"/>
          <w:szCs w:val="22"/>
        </w:rPr>
        <w:t>7</w:t>
      </w:r>
      <w:r w:rsidR="00FC6A74" w:rsidRPr="00C07B9B">
        <w:rPr>
          <w:rFonts w:asciiTheme="minorHAnsi" w:eastAsia="Arial" w:hAnsiTheme="minorHAnsi"/>
          <w:b/>
          <w:sz w:val="22"/>
          <w:szCs w:val="22"/>
        </w:rPr>
        <w:t>00 000,00 zł.</w:t>
      </w:r>
      <w:r w:rsidR="00007D7E" w:rsidRPr="00C07B9B">
        <w:rPr>
          <w:rFonts w:asciiTheme="minorHAnsi" w:eastAsia="Arial" w:hAnsiTheme="minorHAnsi"/>
          <w:b/>
          <w:sz w:val="22"/>
          <w:szCs w:val="22"/>
        </w:rPr>
        <w:t xml:space="preserve"> </w:t>
      </w:r>
    </w:p>
    <w:p w:rsidR="00E474F3" w:rsidRPr="00C07B9B" w:rsidRDefault="00E474F3" w:rsidP="00E474F3">
      <w:pPr>
        <w:pStyle w:val="Akapitzlist"/>
        <w:tabs>
          <w:tab w:val="left" w:pos="1644"/>
        </w:tabs>
        <w:spacing w:line="237" w:lineRule="auto"/>
        <w:jc w:val="both"/>
        <w:rPr>
          <w:rFonts w:asciiTheme="minorHAnsi" w:eastAsia="Arial" w:hAnsiTheme="minorHAnsi"/>
          <w:b/>
          <w:sz w:val="22"/>
          <w:szCs w:val="22"/>
        </w:rPr>
      </w:pPr>
    </w:p>
    <w:p w:rsidR="00E474F3" w:rsidRPr="00C07B9B" w:rsidRDefault="00E474F3" w:rsidP="00E474F3">
      <w:pPr>
        <w:pStyle w:val="Akapitzlist"/>
        <w:tabs>
          <w:tab w:val="left" w:pos="1644"/>
        </w:tabs>
        <w:spacing w:line="237" w:lineRule="auto"/>
        <w:jc w:val="both"/>
        <w:rPr>
          <w:rFonts w:asciiTheme="minorHAnsi" w:eastAsia="Arial" w:hAnsiTheme="minorHAnsi"/>
          <w:sz w:val="22"/>
          <w:szCs w:val="22"/>
        </w:rPr>
      </w:pPr>
      <w:r w:rsidRPr="00C07B9B">
        <w:rPr>
          <w:rFonts w:asciiTheme="minorHAnsi" w:eastAsia="Arial" w:hAnsiTheme="minorHAnsi"/>
          <w:sz w:val="22"/>
          <w:szCs w:val="22"/>
        </w:rPr>
        <w:t xml:space="preserve">Wykonawca zobowiązany jest do złożenia dowodów określających czy te roboty budowlane zostały wykonane należycie, w szczególności czy zostały wykonane zgodnie z przepisami prawa budowlanego i prawidłowo ukończone. </w:t>
      </w:r>
    </w:p>
    <w:p w:rsidR="00E474F3" w:rsidRPr="00C07B9B" w:rsidRDefault="00E474F3" w:rsidP="00E474F3">
      <w:pPr>
        <w:pStyle w:val="Akapitzlist"/>
        <w:tabs>
          <w:tab w:val="left" w:pos="1644"/>
        </w:tabs>
        <w:spacing w:line="237" w:lineRule="auto"/>
        <w:jc w:val="both"/>
        <w:rPr>
          <w:rFonts w:asciiTheme="minorHAnsi" w:eastAsia="Arial" w:hAnsiTheme="minorHAnsi"/>
          <w:sz w:val="22"/>
          <w:szCs w:val="22"/>
        </w:rPr>
      </w:pPr>
    </w:p>
    <w:p w:rsidR="00FC6A74" w:rsidRPr="00C07B9B" w:rsidRDefault="00FC6A74" w:rsidP="00FC6A74">
      <w:pPr>
        <w:spacing w:line="121" w:lineRule="exact"/>
        <w:rPr>
          <w:rFonts w:asciiTheme="minorHAnsi" w:hAnsiTheme="minorHAnsi"/>
          <w:sz w:val="22"/>
          <w:szCs w:val="22"/>
        </w:rPr>
      </w:pPr>
    </w:p>
    <w:p w:rsidR="00FC6A74" w:rsidRPr="00C07B9B" w:rsidRDefault="00FC6A74" w:rsidP="00D17D4E">
      <w:pPr>
        <w:pStyle w:val="Akapitzlist"/>
        <w:numPr>
          <w:ilvl w:val="3"/>
          <w:numId w:val="41"/>
        </w:numPr>
        <w:tabs>
          <w:tab w:val="left" w:pos="1687"/>
        </w:tabs>
        <w:spacing w:line="0" w:lineRule="atLeast"/>
        <w:jc w:val="both"/>
        <w:rPr>
          <w:rFonts w:asciiTheme="minorHAnsi" w:eastAsia="Arial" w:hAnsiTheme="minorHAnsi"/>
          <w:sz w:val="22"/>
          <w:szCs w:val="22"/>
        </w:rPr>
      </w:pPr>
      <w:r w:rsidRPr="00C07B9B">
        <w:rPr>
          <w:rFonts w:asciiTheme="minorHAnsi" w:eastAsia="Arial" w:hAnsiTheme="minorHAnsi"/>
          <w:sz w:val="22"/>
          <w:szCs w:val="22"/>
        </w:rPr>
        <w:t>dysponuje osobami zdolnymi do wykonania zamówienia, tj.:</w:t>
      </w:r>
    </w:p>
    <w:p w:rsidR="003A0F06" w:rsidRPr="00C07B9B" w:rsidRDefault="003A0F06" w:rsidP="003A0F06">
      <w:pPr>
        <w:tabs>
          <w:tab w:val="left" w:pos="1927"/>
        </w:tabs>
        <w:spacing w:line="239" w:lineRule="auto"/>
        <w:jc w:val="both"/>
        <w:rPr>
          <w:rFonts w:asciiTheme="minorHAnsi" w:eastAsia="Arial" w:hAnsiTheme="minorHAnsi"/>
          <w:sz w:val="22"/>
          <w:szCs w:val="22"/>
        </w:rPr>
      </w:pPr>
    </w:p>
    <w:p w:rsidR="00FC6A74" w:rsidRPr="00C07B9B" w:rsidRDefault="00FC6A74" w:rsidP="003A0F06">
      <w:pPr>
        <w:pStyle w:val="Akapitzlist"/>
        <w:numPr>
          <w:ilvl w:val="2"/>
          <w:numId w:val="1"/>
        </w:numPr>
        <w:tabs>
          <w:tab w:val="left" w:pos="1927"/>
        </w:tabs>
        <w:spacing w:line="239" w:lineRule="auto"/>
        <w:jc w:val="both"/>
        <w:rPr>
          <w:rFonts w:asciiTheme="minorHAnsi" w:eastAsia="Arial" w:hAnsiTheme="minorHAnsi"/>
          <w:b/>
          <w:sz w:val="22"/>
          <w:szCs w:val="22"/>
        </w:rPr>
      </w:pPr>
      <w:r w:rsidRPr="00C07B9B">
        <w:rPr>
          <w:rFonts w:asciiTheme="minorHAnsi" w:eastAsia="Arial" w:hAnsiTheme="minorHAnsi"/>
          <w:b/>
          <w:sz w:val="22"/>
          <w:szCs w:val="22"/>
        </w:rPr>
        <w:t xml:space="preserve">Kierownikiem budowy </w:t>
      </w:r>
      <w:r w:rsidRPr="00C07B9B">
        <w:rPr>
          <w:rFonts w:asciiTheme="minorHAnsi" w:eastAsia="Arial" w:hAnsiTheme="minorHAnsi"/>
          <w:sz w:val="22"/>
          <w:szCs w:val="22"/>
        </w:rPr>
        <w:t>- uprawnienia budowlane do kierowania robotami</w:t>
      </w:r>
      <w:r w:rsidRPr="00C07B9B">
        <w:rPr>
          <w:rFonts w:asciiTheme="minorHAnsi" w:eastAsia="Arial" w:hAnsiTheme="minorHAnsi"/>
          <w:b/>
          <w:sz w:val="22"/>
          <w:szCs w:val="22"/>
        </w:rPr>
        <w:t xml:space="preserve"> </w:t>
      </w:r>
      <w:r w:rsidRPr="00C07B9B">
        <w:rPr>
          <w:rFonts w:asciiTheme="minorHAnsi" w:eastAsia="Arial" w:hAnsiTheme="minorHAnsi"/>
          <w:sz w:val="22"/>
          <w:szCs w:val="22"/>
        </w:rPr>
        <w:t xml:space="preserve">budowlanymi bez ograniczeń w specjalności drogowej lub inne ważne uprawnienia do kierowania robotami budowlanymi bez ograniczeń w tej specjalności, wydane na podstawie wcześniej obowiązujących przepisów*, - co najmniej </w:t>
      </w:r>
      <w:r w:rsidR="00D17D4E" w:rsidRPr="00C07B9B">
        <w:rPr>
          <w:rFonts w:asciiTheme="minorHAnsi" w:eastAsia="Arial" w:hAnsiTheme="minorHAnsi"/>
          <w:sz w:val="22"/>
          <w:szCs w:val="22"/>
        </w:rPr>
        <w:t>3</w:t>
      </w:r>
      <w:r w:rsidRPr="00C07B9B">
        <w:rPr>
          <w:rFonts w:asciiTheme="minorHAnsi" w:eastAsia="Arial" w:hAnsiTheme="minorHAnsi"/>
          <w:sz w:val="22"/>
          <w:szCs w:val="22"/>
        </w:rPr>
        <w:t xml:space="preserve"> letnie doświadczenie zawodowe (liczone od dnia uzyskania uprawnień budowlanych) na stanowisku kierownika budowy lub robót oraz doświadczenie w realizacji co najmniej jednej roboty odpowiadającej zakresem przedmiotowi zamówienia tj. polegającej na </w:t>
      </w:r>
      <w:r w:rsidRPr="00C07B9B">
        <w:rPr>
          <w:rFonts w:asciiTheme="minorHAnsi" w:eastAsia="Arial" w:hAnsiTheme="minorHAnsi"/>
          <w:b/>
          <w:sz w:val="22"/>
          <w:szCs w:val="22"/>
        </w:rPr>
        <w:t xml:space="preserve">budowie, rozbudowie lub przebudowie drogi o </w:t>
      </w:r>
      <w:r w:rsidR="00E474F3" w:rsidRPr="00C07B9B">
        <w:rPr>
          <w:rFonts w:asciiTheme="minorHAnsi" w:eastAsia="Arial" w:hAnsiTheme="minorHAnsi"/>
          <w:b/>
          <w:sz w:val="22"/>
          <w:szCs w:val="22"/>
        </w:rPr>
        <w:t>długości min. 800 m</w:t>
      </w:r>
      <w:r w:rsidRPr="00C07B9B">
        <w:rPr>
          <w:rFonts w:asciiTheme="minorHAnsi" w:eastAsia="Arial" w:hAnsiTheme="minorHAnsi"/>
          <w:b/>
          <w:sz w:val="22"/>
          <w:szCs w:val="22"/>
        </w:rPr>
        <w:t>.</w:t>
      </w:r>
    </w:p>
    <w:p w:rsidR="00FC6A74" w:rsidRPr="00C07B9B" w:rsidRDefault="00FC6A74" w:rsidP="00FC6A74">
      <w:pPr>
        <w:spacing w:line="7" w:lineRule="exact"/>
        <w:rPr>
          <w:rFonts w:asciiTheme="minorHAnsi" w:hAnsiTheme="minorHAnsi"/>
          <w:sz w:val="22"/>
          <w:szCs w:val="22"/>
        </w:rPr>
      </w:pPr>
    </w:p>
    <w:p w:rsidR="00D2533F" w:rsidRPr="00C07B9B" w:rsidRDefault="00D2533F" w:rsidP="00D2533F">
      <w:pPr>
        <w:spacing w:line="239" w:lineRule="auto"/>
        <w:ind w:left="1220" w:firstLine="290"/>
        <w:jc w:val="both"/>
        <w:rPr>
          <w:rFonts w:asciiTheme="minorHAnsi" w:eastAsia="Arial" w:hAnsiTheme="minorHAnsi"/>
          <w:sz w:val="22"/>
          <w:szCs w:val="22"/>
        </w:rPr>
      </w:pPr>
      <w:r w:rsidRPr="00C07B9B">
        <w:rPr>
          <w:rFonts w:asciiTheme="minorHAnsi" w:eastAsia="Arial" w:hAnsiTheme="minorHAnsi"/>
          <w:sz w:val="22"/>
          <w:szCs w:val="22"/>
        </w:rPr>
        <w:t>*Wszystkie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18 marca 2008 r. o zasadach uznania kwalifikacji zawodowych nabytych w krajach członkowskich Unii Europejskiej (Dz. U. nr 2016 r. poz. 65).</w:t>
      </w:r>
    </w:p>
    <w:p w:rsidR="00D2533F" w:rsidRPr="00C07B9B" w:rsidRDefault="00D2533F" w:rsidP="00D2533F">
      <w:pPr>
        <w:spacing w:line="9" w:lineRule="exact"/>
        <w:rPr>
          <w:rFonts w:asciiTheme="minorHAnsi" w:hAnsiTheme="minorHAnsi"/>
          <w:sz w:val="22"/>
          <w:szCs w:val="22"/>
        </w:rPr>
      </w:pPr>
    </w:p>
    <w:p w:rsidR="00D2533F" w:rsidRPr="00C07B9B" w:rsidRDefault="00D2533F" w:rsidP="00D2533F">
      <w:pPr>
        <w:spacing w:line="237" w:lineRule="auto"/>
        <w:ind w:left="1220" w:firstLine="290"/>
        <w:jc w:val="both"/>
        <w:rPr>
          <w:rFonts w:asciiTheme="minorHAnsi" w:eastAsia="Arial" w:hAnsiTheme="minorHAnsi"/>
          <w:sz w:val="22"/>
          <w:szCs w:val="22"/>
        </w:rPr>
      </w:pPr>
      <w:r w:rsidRPr="00C07B9B">
        <w:rPr>
          <w:rFonts w:asciiTheme="minorHAnsi" w:eastAsia="Arial" w:hAnsiTheme="minorHAnsi"/>
          <w:sz w:val="22"/>
          <w:szCs w:val="22"/>
        </w:rPr>
        <w:t xml:space="preserve">Posiadane przez w/w Kluczowych Specjalistów uprawnienia w wymaganym zakresie, powinny być zgodne z ustawą z dnia 7 lipca </w:t>
      </w:r>
      <w:proofErr w:type="spellStart"/>
      <w:r w:rsidRPr="00C07B9B">
        <w:rPr>
          <w:rFonts w:asciiTheme="minorHAnsi" w:eastAsia="Arial" w:hAnsiTheme="minorHAnsi"/>
          <w:sz w:val="22"/>
          <w:szCs w:val="22"/>
        </w:rPr>
        <w:t>1994r</w:t>
      </w:r>
      <w:proofErr w:type="spellEnd"/>
      <w:r w:rsidRPr="00C07B9B">
        <w:rPr>
          <w:rFonts w:asciiTheme="minorHAnsi" w:eastAsia="Arial" w:hAnsiTheme="minorHAnsi"/>
          <w:sz w:val="22"/>
          <w:szCs w:val="22"/>
        </w:rPr>
        <w:t>. Prawo budowlane (</w:t>
      </w:r>
      <w:proofErr w:type="spellStart"/>
      <w:r w:rsidRPr="00C07B9B">
        <w:rPr>
          <w:rFonts w:asciiTheme="minorHAnsi" w:eastAsia="Arial" w:hAnsiTheme="minorHAnsi"/>
          <w:sz w:val="22"/>
          <w:szCs w:val="22"/>
        </w:rPr>
        <w:t>t.j</w:t>
      </w:r>
      <w:proofErr w:type="spellEnd"/>
      <w:r w:rsidRPr="00C07B9B">
        <w:rPr>
          <w:rFonts w:asciiTheme="minorHAnsi" w:eastAsia="Arial" w:hAnsiTheme="minorHAnsi"/>
          <w:sz w:val="22"/>
          <w:szCs w:val="22"/>
        </w:rPr>
        <w:t xml:space="preserve">. </w:t>
      </w:r>
      <w:proofErr w:type="spellStart"/>
      <w:r w:rsidRPr="00C07B9B">
        <w:rPr>
          <w:rFonts w:asciiTheme="minorHAnsi" w:eastAsia="Arial" w:hAnsiTheme="minorHAnsi"/>
          <w:sz w:val="22"/>
          <w:szCs w:val="22"/>
        </w:rPr>
        <w:t>Dz.U</w:t>
      </w:r>
      <w:proofErr w:type="spellEnd"/>
      <w:r w:rsidRPr="00C07B9B">
        <w:rPr>
          <w:rFonts w:asciiTheme="minorHAnsi" w:eastAsia="Arial" w:hAnsiTheme="minorHAnsi"/>
          <w:sz w:val="22"/>
          <w:szCs w:val="22"/>
        </w:rPr>
        <w:t xml:space="preserve">. z </w:t>
      </w:r>
      <w:proofErr w:type="spellStart"/>
      <w:r w:rsidRPr="00C07B9B">
        <w:rPr>
          <w:rFonts w:asciiTheme="minorHAnsi" w:eastAsia="Arial" w:hAnsiTheme="minorHAnsi"/>
          <w:sz w:val="22"/>
          <w:szCs w:val="22"/>
        </w:rPr>
        <w:t>2013r</w:t>
      </w:r>
      <w:proofErr w:type="spellEnd"/>
      <w:r w:rsidRPr="00C07B9B">
        <w:rPr>
          <w:rFonts w:asciiTheme="minorHAnsi" w:eastAsia="Arial" w:hAnsiTheme="minorHAnsi"/>
          <w:sz w:val="22"/>
          <w:szCs w:val="22"/>
        </w:rPr>
        <w:t>. poz. 1409) oraz aktualnym obowiązującym rozporządzeniem</w:t>
      </w:r>
    </w:p>
    <w:p w:rsidR="00D2533F" w:rsidRPr="00C07B9B" w:rsidRDefault="00D2533F" w:rsidP="00D2533F">
      <w:pPr>
        <w:spacing w:line="9" w:lineRule="exact"/>
        <w:rPr>
          <w:rFonts w:asciiTheme="minorHAnsi" w:hAnsiTheme="minorHAnsi"/>
          <w:sz w:val="22"/>
          <w:szCs w:val="22"/>
        </w:rPr>
      </w:pPr>
    </w:p>
    <w:p w:rsidR="00D2533F" w:rsidRPr="00C07B9B" w:rsidRDefault="00D2533F" w:rsidP="00D2533F">
      <w:pPr>
        <w:spacing w:line="237" w:lineRule="auto"/>
        <w:ind w:left="1220" w:right="20"/>
        <w:jc w:val="both"/>
        <w:rPr>
          <w:rFonts w:asciiTheme="minorHAnsi" w:eastAsia="Arial" w:hAnsiTheme="minorHAnsi"/>
          <w:sz w:val="22"/>
          <w:szCs w:val="22"/>
        </w:rPr>
      </w:pPr>
      <w:r w:rsidRPr="00C07B9B">
        <w:rPr>
          <w:rFonts w:asciiTheme="minorHAnsi" w:eastAsia="Arial" w:hAnsiTheme="minorHAnsi"/>
          <w:sz w:val="22"/>
          <w:szCs w:val="22"/>
        </w:rPr>
        <w:t xml:space="preserve">Ministra Transportu i Budownictwa z dnia 28 kwietnia </w:t>
      </w:r>
      <w:proofErr w:type="spellStart"/>
      <w:r w:rsidRPr="00C07B9B">
        <w:rPr>
          <w:rFonts w:asciiTheme="minorHAnsi" w:eastAsia="Arial" w:hAnsiTheme="minorHAnsi"/>
          <w:sz w:val="22"/>
          <w:szCs w:val="22"/>
        </w:rPr>
        <w:t>2006r</w:t>
      </w:r>
      <w:proofErr w:type="spellEnd"/>
      <w:r w:rsidRPr="00C07B9B">
        <w:rPr>
          <w:rFonts w:asciiTheme="minorHAnsi" w:eastAsia="Arial" w:hAnsiTheme="minorHAnsi"/>
          <w:sz w:val="22"/>
          <w:szCs w:val="22"/>
        </w:rPr>
        <w:t>. w sprawie samodzielnych funkcji technicznych w budownictwie (</w:t>
      </w:r>
      <w:proofErr w:type="spellStart"/>
      <w:r w:rsidRPr="00C07B9B">
        <w:rPr>
          <w:rFonts w:asciiTheme="minorHAnsi" w:eastAsia="Arial" w:hAnsiTheme="minorHAnsi"/>
          <w:sz w:val="22"/>
          <w:szCs w:val="22"/>
        </w:rPr>
        <w:t>Dz.U</w:t>
      </w:r>
      <w:proofErr w:type="spellEnd"/>
      <w:r w:rsidRPr="00C07B9B">
        <w:rPr>
          <w:rFonts w:asciiTheme="minorHAnsi" w:eastAsia="Arial" w:hAnsiTheme="minorHAnsi"/>
          <w:sz w:val="22"/>
          <w:szCs w:val="22"/>
        </w:rPr>
        <w:t xml:space="preserve">. nr 83 z </w:t>
      </w:r>
      <w:proofErr w:type="spellStart"/>
      <w:r w:rsidRPr="00C07B9B">
        <w:rPr>
          <w:rFonts w:asciiTheme="minorHAnsi" w:eastAsia="Arial" w:hAnsiTheme="minorHAnsi"/>
          <w:sz w:val="22"/>
          <w:szCs w:val="22"/>
        </w:rPr>
        <w:t>2006r</w:t>
      </w:r>
      <w:proofErr w:type="spellEnd"/>
      <w:r w:rsidRPr="00C07B9B">
        <w:rPr>
          <w:rFonts w:asciiTheme="minorHAnsi" w:eastAsia="Arial" w:hAnsiTheme="minorHAnsi"/>
          <w:sz w:val="22"/>
          <w:szCs w:val="22"/>
        </w:rPr>
        <w:t>., poz. 578;).</w:t>
      </w:r>
    </w:p>
    <w:p w:rsidR="00D2533F" w:rsidRPr="00C07B9B" w:rsidRDefault="00D2533F" w:rsidP="00D2533F">
      <w:pPr>
        <w:spacing w:line="11" w:lineRule="exact"/>
        <w:rPr>
          <w:rFonts w:asciiTheme="minorHAnsi" w:hAnsiTheme="minorHAnsi"/>
          <w:sz w:val="22"/>
          <w:szCs w:val="22"/>
        </w:rPr>
      </w:pPr>
    </w:p>
    <w:p w:rsidR="00D2533F" w:rsidRDefault="00D2533F" w:rsidP="00ED6A9C">
      <w:pPr>
        <w:spacing w:line="238" w:lineRule="auto"/>
        <w:ind w:left="1220" w:firstLine="290"/>
        <w:jc w:val="both"/>
        <w:rPr>
          <w:rFonts w:asciiTheme="minorHAnsi" w:eastAsia="Arial" w:hAnsiTheme="minorHAnsi"/>
          <w:sz w:val="22"/>
          <w:szCs w:val="22"/>
        </w:rPr>
      </w:pPr>
      <w:r w:rsidRPr="00C07B9B">
        <w:rPr>
          <w:rFonts w:asciiTheme="minorHAnsi" w:eastAsia="Arial" w:hAnsiTheme="minorHAnsi"/>
          <w:sz w:val="22"/>
          <w:szCs w:val="22"/>
        </w:rPr>
        <w:t xml:space="preserve">Zamawiający uzna Osoby, które posiadają uzyskane przed dniem wejścia w życie ustawy z dnia 7 lipca </w:t>
      </w:r>
      <w:proofErr w:type="spellStart"/>
      <w:r w:rsidRPr="00C07B9B">
        <w:rPr>
          <w:rFonts w:asciiTheme="minorHAnsi" w:eastAsia="Arial" w:hAnsiTheme="minorHAnsi"/>
          <w:sz w:val="22"/>
          <w:szCs w:val="22"/>
        </w:rPr>
        <w:t>1994r</w:t>
      </w:r>
      <w:proofErr w:type="spellEnd"/>
      <w:r w:rsidRPr="00C07B9B">
        <w:rPr>
          <w:rFonts w:asciiTheme="minorHAnsi" w:eastAsia="Arial" w:hAnsiTheme="minorHAnsi"/>
          <w:sz w:val="22"/>
          <w:szCs w:val="22"/>
        </w:rPr>
        <w:t xml:space="preserve">. Prawo budowlane, uprawnienia budowlane lub stwierdzenie posiadania przygotowania </w:t>
      </w:r>
      <w:proofErr w:type="spellStart"/>
      <w:r w:rsidRPr="00C07B9B">
        <w:rPr>
          <w:rFonts w:asciiTheme="minorHAnsi" w:eastAsia="Arial" w:hAnsiTheme="minorHAnsi"/>
          <w:sz w:val="22"/>
          <w:szCs w:val="22"/>
        </w:rPr>
        <w:t>zawodowego</w:t>
      </w:r>
      <w:proofErr w:type="spellEnd"/>
      <w:r w:rsidRPr="00C07B9B">
        <w:rPr>
          <w:rFonts w:asciiTheme="minorHAnsi" w:eastAsia="Arial" w:hAnsiTheme="minorHAnsi"/>
          <w:sz w:val="22"/>
          <w:szCs w:val="22"/>
        </w:rPr>
        <w:t xml:space="preserve"> odpowiednie do realizacji przedmiotu zamówienia, do pełnienia samodzielnych funkcji technicznych w budownictwie i zachowały uprawnienia do pełnienia tych funkcji w dotychczasowym zakresie, jako spełniające przedmiotowy warunek.</w:t>
      </w:r>
    </w:p>
    <w:p w:rsidR="00516DFB" w:rsidRPr="00C07B9B" w:rsidRDefault="00516DFB" w:rsidP="00ED6A9C">
      <w:pPr>
        <w:spacing w:line="238" w:lineRule="auto"/>
        <w:ind w:left="1220" w:firstLine="290"/>
        <w:jc w:val="both"/>
        <w:rPr>
          <w:rFonts w:asciiTheme="minorHAnsi" w:eastAsia="Arial" w:hAnsiTheme="minorHAnsi"/>
          <w:sz w:val="22"/>
          <w:szCs w:val="22"/>
        </w:rPr>
      </w:pPr>
    </w:p>
    <w:p w:rsidR="00B705F5" w:rsidRPr="00C07B9B" w:rsidRDefault="00B77E98" w:rsidP="003A0F06">
      <w:pPr>
        <w:pStyle w:val="Akapitzlist"/>
        <w:numPr>
          <w:ilvl w:val="1"/>
          <w:numId w:val="1"/>
        </w:numPr>
        <w:tabs>
          <w:tab w:val="left" w:pos="851"/>
        </w:tabs>
        <w:spacing w:before="120" w:after="120" w:line="276" w:lineRule="auto"/>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lastRenderedPageBreak/>
        <w:t xml:space="preserve">  </w:t>
      </w:r>
      <w:r w:rsidR="00B705F5" w:rsidRPr="00C07B9B">
        <w:rPr>
          <w:rFonts w:asciiTheme="minorHAnsi" w:eastAsia="Calibri" w:hAnsiTheme="minorHAnsi"/>
          <w:b/>
          <w:sz w:val="22"/>
          <w:szCs w:val="22"/>
          <w:lang w:eastAsia="en-US"/>
        </w:rPr>
        <w:t>Poleganie na zdolnościach innych podmiotów.</w:t>
      </w:r>
    </w:p>
    <w:p w:rsidR="00B705F5" w:rsidRPr="00C07B9B" w:rsidRDefault="00B705F5" w:rsidP="003A0F06">
      <w:pPr>
        <w:numPr>
          <w:ilvl w:val="2"/>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może w celu potwierdzenia spełniania warunków udziału w postępowaniu, w stosownych sytuacjach oraz w odniesieniu do konkretnego zamówienia,</w:t>
      </w:r>
      <w:r w:rsidR="00D17D4E"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polegać na zdolnościach technicznych lub zawodowych lub sytuacji finansowej lub ekonomicznej innych podmiotów, niezależnie od charakteru prawnego łączących go z nim stosunków prawnych. </w:t>
      </w:r>
    </w:p>
    <w:p w:rsidR="00B705F5" w:rsidRPr="00C07B9B" w:rsidRDefault="00B705F5" w:rsidP="003A0F06">
      <w:pPr>
        <w:numPr>
          <w:ilvl w:val="2"/>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który polega na zdolnościach lub sytuacji innych podmiotów, musi udowodnić Zamawiającemu, że realizując zamówienie</w:t>
      </w:r>
      <w:r w:rsidR="00EB4842" w:rsidRPr="00C07B9B">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FD3F4A" w:rsidRPr="00C07B9B">
        <w:rPr>
          <w:rFonts w:asciiTheme="minorHAnsi" w:eastAsia="Calibri" w:hAnsiTheme="minorHAnsi"/>
          <w:sz w:val="22"/>
          <w:szCs w:val="22"/>
          <w:lang w:eastAsia="en-US"/>
        </w:rPr>
        <w:t xml:space="preserve"> mowa w art. 24 ust. 1 pkt 13-22</w:t>
      </w:r>
      <w:r w:rsidRPr="00C07B9B">
        <w:rPr>
          <w:rFonts w:asciiTheme="minorHAnsi" w:eastAsia="Calibri" w:hAnsiTheme="minorHAnsi"/>
          <w:sz w:val="22"/>
          <w:szCs w:val="22"/>
          <w:lang w:eastAsia="en-US"/>
        </w:rPr>
        <w:t>.</w:t>
      </w:r>
    </w:p>
    <w:p w:rsidR="00B705F5" w:rsidRPr="00C07B9B" w:rsidRDefault="00B705F5" w:rsidP="003A0F06">
      <w:pPr>
        <w:numPr>
          <w:ilvl w:val="2"/>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705F5" w:rsidRPr="00C07B9B" w:rsidRDefault="00B705F5" w:rsidP="003A0F06">
      <w:pPr>
        <w:numPr>
          <w:ilvl w:val="2"/>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705F5" w:rsidRPr="00C07B9B" w:rsidRDefault="00B705F5" w:rsidP="003A0F06">
      <w:pPr>
        <w:numPr>
          <w:ilvl w:val="2"/>
          <w:numId w:val="1"/>
        </w:numPr>
        <w:spacing w:before="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Jeżeli zdolności techniczne lub zawodowe lub sytuacja ekonomiczna lub finansowa, podmiotu, o którym mowa w pkt. 5.3.1., nie potwierdzają spełnienia przez wykonawcę warunków udziału w postępowaniu lub zachodzą wobec tych podmiotów podstawy wykluczenia, zamawiający żąda, aby wykonawca w terminie określonym przez zamawiającego:</w:t>
      </w:r>
    </w:p>
    <w:p w:rsidR="00B705F5" w:rsidRPr="00C07B9B" w:rsidRDefault="00B705F5" w:rsidP="00B705F5">
      <w:pPr>
        <w:numPr>
          <w:ilvl w:val="0"/>
          <w:numId w:val="16"/>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Zastąpił ten podmiot innym podmiotem lub podmiotami,</w:t>
      </w:r>
    </w:p>
    <w:p w:rsidR="00ED6A9C" w:rsidRPr="00C07B9B" w:rsidRDefault="00B705F5" w:rsidP="00ED6A9C">
      <w:pPr>
        <w:numPr>
          <w:ilvl w:val="0"/>
          <w:numId w:val="16"/>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Zobowiązał się do osobistego wykonania</w:t>
      </w:r>
      <w:r w:rsidR="00D17D4E"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zamówienia, jeżeli wykaże zdolności techniczne lub zawodowe lub sytuację finansową lub ekonomiczną, o których mowa w pkt. 5.3.1. </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Wspólne ubieganie się o udzielenie zamówienia.</w:t>
      </w:r>
    </w:p>
    <w:p w:rsidR="00B705F5" w:rsidRPr="00C07B9B" w:rsidRDefault="00B705F5" w:rsidP="00B705F5">
      <w:pPr>
        <w:tabs>
          <w:tab w:val="left" w:pos="851"/>
        </w:tabs>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Wykonawcy mogą wspólnie ubiegać się o udzielenie zamówienia składając wspólną ofertę, w takim przypadku ponoszą solidarną odpowiedzialność za wykonanie umowy. </w:t>
      </w:r>
    </w:p>
    <w:p w:rsidR="00B705F5" w:rsidRPr="00C07B9B" w:rsidRDefault="00B705F5" w:rsidP="003A0F06">
      <w:pPr>
        <w:numPr>
          <w:ilvl w:val="2"/>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Wykonawcami wspólnie ubiegającymi się o udzielenie zamówienia mogą być:</w:t>
      </w:r>
    </w:p>
    <w:p w:rsidR="00B705F5" w:rsidRPr="00C07B9B" w:rsidRDefault="00B705F5" w:rsidP="00B705F5">
      <w:pPr>
        <w:numPr>
          <w:ilvl w:val="0"/>
          <w:numId w:val="10"/>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spółka cywilna – w rozumieniu przepisów art. 860-875 KC,</w:t>
      </w:r>
    </w:p>
    <w:p w:rsidR="00B705F5" w:rsidRPr="00C07B9B" w:rsidRDefault="00B705F5" w:rsidP="00B705F5">
      <w:pPr>
        <w:numPr>
          <w:ilvl w:val="0"/>
          <w:numId w:val="10"/>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Wykonawcy, którzy zawarli porozumienie w celu wspólnego ubiegania się o udzielenie zamówienia, nie będący spółką cywilną w rozumieniu przepisów KC np.: tak zwane „konsorcjum” dwóch lub więcej Wykonawców.</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Wykonawcy, którzy wspólnie ubiegają się o zamówienie, ustanawiają pełnomocnika do reprezentowania ich w postępowaniu o udzielenie zamówienia publicznego, albo reprezentowania w postępowaniu i zawarcia umowy. </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Każdy Wykonawca, spośród Wykonawców wspólnie ubiegających się o udzielenie zamówienia, składa dokumenty, które Zamawiający określił w pkt 6 SIWZ. W zakresie spełnienia warunków udziału w postępowaniu, o których mowa w art. 22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Wykonawcy wspólnie ubiegający się o zamówienie składają dokumenty w taki sposób, by przy ich ocenie wspólnie spełniali w/w warunki.</w:t>
      </w:r>
      <w:r w:rsidR="00BD21BB" w:rsidRPr="00C07B9B">
        <w:rPr>
          <w:rFonts w:asciiTheme="minorHAnsi" w:eastAsia="Calibri" w:hAnsiTheme="minorHAnsi"/>
          <w:sz w:val="22"/>
          <w:szCs w:val="22"/>
          <w:lang w:eastAsia="en-US"/>
        </w:rPr>
        <w:t xml:space="preserve"> W przypadku opisu warunków udziału w postępowaniu, w zakresie określonym w art. 22 ust. 1 </w:t>
      </w:r>
      <w:proofErr w:type="spellStart"/>
      <w:r w:rsidR="00BD21BB" w:rsidRPr="00C07B9B">
        <w:rPr>
          <w:rFonts w:asciiTheme="minorHAnsi" w:eastAsia="Calibri" w:hAnsiTheme="minorHAnsi"/>
          <w:sz w:val="22"/>
          <w:szCs w:val="22"/>
          <w:lang w:eastAsia="en-US"/>
        </w:rPr>
        <w:t>Pzp</w:t>
      </w:r>
      <w:proofErr w:type="spellEnd"/>
      <w:r w:rsidR="00BD21BB" w:rsidRPr="00C07B9B">
        <w:rPr>
          <w:rFonts w:asciiTheme="minorHAnsi" w:eastAsia="Calibri" w:hAnsiTheme="minorHAnsi"/>
          <w:sz w:val="22"/>
          <w:szCs w:val="22"/>
          <w:lang w:eastAsia="en-US"/>
        </w:rPr>
        <w:t xml:space="preserve">. wystarczającym jest jeśli jeden z wykonawców wspólnie ubiegających się o udzielenie zamówienia publicznego wykaże spełnienie określonego warunku, powyższe oznacza, że warunek spełnia w całości konsorcjum wykonawców wspólnie ubiegających się o udzielenie zamówienia. </w:t>
      </w:r>
    </w:p>
    <w:p w:rsidR="00B705F5" w:rsidRPr="00C07B9B" w:rsidRDefault="00B705F5" w:rsidP="003A0F06">
      <w:pPr>
        <w:numPr>
          <w:ilvl w:val="1"/>
          <w:numId w:val="1"/>
        </w:numPr>
        <w:tabs>
          <w:tab w:val="left" w:pos="709"/>
        </w:tabs>
        <w:spacing w:after="120" w:line="276" w:lineRule="auto"/>
        <w:ind w:left="709"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zobowiązany jest do wniesienia wadium zgodnie z warunkami określonymi w SIWZ.</w:t>
      </w:r>
    </w:p>
    <w:p w:rsidR="00B705F5" w:rsidRPr="00C07B9B" w:rsidRDefault="00B705F5" w:rsidP="003A0F06">
      <w:pPr>
        <w:numPr>
          <w:ilvl w:val="1"/>
          <w:numId w:val="1"/>
        </w:numPr>
        <w:tabs>
          <w:tab w:val="left" w:pos="709"/>
        </w:tabs>
        <w:spacing w:after="120" w:line="276" w:lineRule="auto"/>
        <w:ind w:left="709"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Podstawy wykluczenia, o których mowa w art. 24 ust. 5 ustawy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Zamawiający nie przewiduje wykluczenia wykonawcy na podstawie art. 24 ust. 5 ustawy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wykaz oświadczeń lub dokumentów, jakie maja dostarczyć wykonawcy w celu potwierdzenia spełniania warunków udziału w </w:t>
      </w:r>
      <w:r w:rsidR="00DE7409" w:rsidRPr="00C07B9B">
        <w:rPr>
          <w:rFonts w:asciiTheme="minorHAnsi" w:eastAsia="Calibri" w:hAnsiTheme="minorHAnsi"/>
          <w:b/>
          <w:sz w:val="22"/>
          <w:szCs w:val="22"/>
          <w:lang w:eastAsia="en-US"/>
        </w:rPr>
        <w:t>postępowaniu</w:t>
      </w:r>
      <w:r w:rsidRPr="00C07B9B">
        <w:rPr>
          <w:rFonts w:asciiTheme="minorHAnsi" w:eastAsia="Calibri" w:hAnsiTheme="minorHAnsi"/>
          <w:b/>
          <w:sz w:val="22"/>
          <w:szCs w:val="22"/>
          <w:lang w:eastAsia="en-US"/>
        </w:rPr>
        <w:t xml:space="preserve"> oraz braku podstaw wykluczenia:</w:t>
      </w:r>
    </w:p>
    <w:p w:rsidR="00B705F5" w:rsidRPr="00C07B9B" w:rsidRDefault="00B705F5" w:rsidP="00B705F5">
      <w:pPr>
        <w:tabs>
          <w:tab w:val="left" w:pos="1134"/>
        </w:tabs>
        <w:spacing w:after="120" w:line="276" w:lineRule="auto"/>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Składane wraz z ofertą:</w:t>
      </w:r>
    </w:p>
    <w:p w:rsidR="00B705F5" w:rsidRPr="00C07B9B" w:rsidRDefault="00B705F5" w:rsidP="004F3A12">
      <w:pPr>
        <w:numPr>
          <w:ilvl w:val="1"/>
          <w:numId w:val="1"/>
        </w:numPr>
        <w:tabs>
          <w:tab w:val="left" w:pos="851"/>
        </w:tabs>
        <w:spacing w:after="120" w:line="276" w:lineRule="auto"/>
        <w:ind w:left="851" w:hanging="567"/>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Aktualne na dzień składania ofert </w:t>
      </w:r>
      <w:r w:rsidRPr="00C07B9B">
        <w:rPr>
          <w:rFonts w:asciiTheme="minorHAnsi" w:eastAsia="Calibri" w:hAnsiTheme="minorHAnsi"/>
          <w:b/>
          <w:sz w:val="22"/>
          <w:szCs w:val="22"/>
          <w:lang w:eastAsia="en-US"/>
        </w:rPr>
        <w:t>oświadczenie o braku podstaw do wykluczenia oraz spełnienia warunków udziału w postępowaniu.</w:t>
      </w:r>
      <w:r w:rsidRPr="00C07B9B">
        <w:rPr>
          <w:rFonts w:asciiTheme="minorHAnsi" w:eastAsia="Calibri" w:hAnsiTheme="minorHAnsi"/>
          <w:sz w:val="22"/>
          <w:szCs w:val="22"/>
          <w:lang w:eastAsia="en-US"/>
        </w:rPr>
        <w:t xml:space="preserve"> Informacje zawarte w oświadczeniu stanowią wstępne potwierdzenie, że wykonawca nie podlega wykluczeniu oraz spełnia</w:t>
      </w:r>
      <w:r w:rsidR="008E6B9B" w:rsidRPr="00C07B9B">
        <w:rPr>
          <w:rFonts w:asciiTheme="minorHAnsi" w:eastAsia="Calibri" w:hAnsiTheme="minorHAnsi"/>
          <w:sz w:val="22"/>
          <w:szCs w:val="22"/>
          <w:lang w:eastAsia="en-US"/>
        </w:rPr>
        <w:t xml:space="preserve"> warunki udzia</w:t>
      </w:r>
      <w:r w:rsidR="00DE7409" w:rsidRPr="00C07B9B">
        <w:rPr>
          <w:rFonts w:asciiTheme="minorHAnsi" w:eastAsia="Calibri" w:hAnsiTheme="minorHAnsi"/>
          <w:sz w:val="22"/>
          <w:szCs w:val="22"/>
          <w:lang w:eastAsia="en-US"/>
        </w:rPr>
        <w:t>łu w postępowaniu.</w:t>
      </w:r>
      <w:r w:rsidR="004F3A12" w:rsidRPr="00C07B9B">
        <w:rPr>
          <w:rFonts w:asciiTheme="minorHAnsi" w:eastAsia="Calibri" w:hAnsiTheme="minorHAnsi"/>
          <w:sz w:val="22"/>
          <w:szCs w:val="22"/>
          <w:lang w:eastAsia="en-US"/>
        </w:rPr>
        <w:t xml:space="preserve"> </w:t>
      </w:r>
      <w:r w:rsidR="00DE7409" w:rsidRPr="00C07B9B">
        <w:rPr>
          <w:rFonts w:asciiTheme="minorHAnsi" w:eastAsia="Calibri" w:hAnsiTheme="minorHAnsi"/>
          <w:sz w:val="22"/>
          <w:szCs w:val="22"/>
          <w:lang w:eastAsia="en-US"/>
        </w:rPr>
        <w:t xml:space="preserve">W oparciu o art. 24 ust. 8 </w:t>
      </w:r>
      <w:proofErr w:type="spellStart"/>
      <w:r w:rsidR="00DE7409" w:rsidRPr="00C07B9B">
        <w:rPr>
          <w:rFonts w:asciiTheme="minorHAnsi" w:eastAsia="Calibri" w:hAnsiTheme="minorHAnsi"/>
          <w:sz w:val="22"/>
          <w:szCs w:val="22"/>
          <w:lang w:eastAsia="en-US"/>
        </w:rPr>
        <w:t>Pzp</w:t>
      </w:r>
      <w:proofErr w:type="spellEnd"/>
      <w:r w:rsidR="00DE7409" w:rsidRPr="00C07B9B">
        <w:rPr>
          <w:rFonts w:asciiTheme="minorHAnsi" w:eastAsia="Calibri" w:hAnsiTheme="minorHAnsi"/>
          <w:sz w:val="22"/>
          <w:szCs w:val="22"/>
          <w:lang w:eastAsia="en-US"/>
        </w:rPr>
        <w:t xml:space="preserve">, w </w:t>
      </w:r>
      <w:r w:rsidR="008E6B9B" w:rsidRPr="00C07B9B">
        <w:rPr>
          <w:rFonts w:asciiTheme="minorHAnsi" w:eastAsia="Calibri" w:hAnsiTheme="minorHAnsi"/>
          <w:sz w:val="22"/>
          <w:szCs w:val="22"/>
          <w:lang w:eastAsia="en-US"/>
        </w:rPr>
        <w:t xml:space="preserve">przypadku  gdy </w:t>
      </w:r>
      <w:r w:rsidR="008E6B9B" w:rsidRPr="00C07B9B">
        <w:rPr>
          <w:rFonts w:asciiTheme="minorHAnsi" w:hAnsiTheme="minorHAnsi" w:cs="Tahoma"/>
          <w:sz w:val="22"/>
          <w:szCs w:val="22"/>
          <w:shd w:val="clear" w:color="auto" w:fill="FFFFFF"/>
        </w:rPr>
        <w:t xml:space="preserve">wykonawca, który podlega wykluczeniu na podstawie ust. 1 pkt 13 i 14 oraz </w:t>
      </w:r>
      <w:proofErr w:type="spellStart"/>
      <w:r w:rsidR="008E6B9B" w:rsidRPr="00C07B9B">
        <w:rPr>
          <w:rFonts w:asciiTheme="minorHAnsi" w:hAnsiTheme="minorHAnsi" w:cs="Tahoma"/>
          <w:sz w:val="22"/>
          <w:szCs w:val="22"/>
          <w:shd w:val="clear" w:color="auto" w:fill="FFFFFF"/>
        </w:rPr>
        <w:t>16–20</w:t>
      </w:r>
      <w:proofErr w:type="spellEnd"/>
      <w:r w:rsidR="008E6B9B" w:rsidRPr="00C07B9B">
        <w:rPr>
          <w:rFonts w:asciiTheme="minorHAnsi" w:hAnsiTheme="minorHAnsi" w:cs="Tahoma"/>
          <w:sz w:val="22"/>
          <w:szCs w:val="22"/>
          <w:shd w:val="clear" w:color="auto" w:fill="FFFFFF"/>
        </w:rPr>
        <w:t xml:space="preserve">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w:t>
      </w:r>
      <w:r w:rsidR="002135B7" w:rsidRPr="00C07B9B">
        <w:rPr>
          <w:rFonts w:asciiTheme="minorHAnsi" w:hAnsiTheme="minorHAnsi" w:cs="Tahoma"/>
          <w:sz w:val="22"/>
          <w:szCs w:val="22"/>
          <w:shd w:val="clear" w:color="auto" w:fill="FFFFFF"/>
        </w:rPr>
        <w:t>powyższego</w:t>
      </w:r>
      <w:r w:rsidR="008E6B9B" w:rsidRPr="00C07B9B">
        <w:rPr>
          <w:rFonts w:asciiTheme="minorHAnsi" w:hAnsiTheme="minorHAnsi" w:cs="Tahoma"/>
          <w:sz w:val="22"/>
          <w:szCs w:val="22"/>
          <w:shd w:val="clear" w:color="auto" w:fill="FFFFFF"/>
        </w:rPr>
        <w:t xml:space="preserve"> nie stosuje się, jeżeli wobec wykonawcy, będącego podmiotem zbiorowym, orzeczono prawomocnym wyrokiem sądu zakaz ubiegania się o udzielenie zamówienia oraz nie upłynął określony w tym wyroku okres obowiązywania tego zakazu.</w:t>
      </w:r>
      <w:r w:rsidR="008E6B9B" w:rsidRPr="00C07B9B">
        <w:rPr>
          <w:rFonts w:asciiTheme="minorHAnsi" w:hAnsiTheme="minorHAnsi" w:cs="Tahoma"/>
          <w:sz w:val="22"/>
          <w:szCs w:val="22"/>
        </w:rPr>
        <w:t> </w:t>
      </w:r>
      <w:r w:rsidRPr="00C07B9B">
        <w:rPr>
          <w:rFonts w:asciiTheme="minorHAnsi" w:eastAsia="Calibri" w:hAnsiTheme="minorHAnsi"/>
          <w:sz w:val="22"/>
          <w:szCs w:val="22"/>
          <w:lang w:eastAsia="en-US"/>
        </w:rPr>
        <w:t xml:space="preserve"> </w:t>
      </w:r>
      <w:r w:rsidR="002135B7" w:rsidRPr="00C07B9B">
        <w:rPr>
          <w:rFonts w:asciiTheme="minorHAnsi" w:eastAsia="Calibri" w:hAnsiTheme="minorHAnsi"/>
          <w:sz w:val="22"/>
          <w:szCs w:val="22"/>
          <w:lang w:eastAsia="en-US"/>
        </w:rPr>
        <w:t xml:space="preserve">Wykonawca nie będzie podlegał wykluczeniu, jeżeli zamawiający, uwzględniając wagę i szczególne okoliczności czynu wykonawcy, uzna za wystarczające dowody przedstawione w postępowaniu. </w:t>
      </w:r>
      <w:r w:rsidRPr="00C07B9B">
        <w:rPr>
          <w:rFonts w:asciiTheme="minorHAnsi" w:eastAsia="Calibri" w:hAnsiTheme="minorHAnsi"/>
          <w:i/>
          <w:sz w:val="22"/>
          <w:szCs w:val="22"/>
          <w:lang w:eastAsia="en-US"/>
        </w:rPr>
        <w:t>Wzór oświadczenia stanowi załącznik nr 2 do SIWZ.</w:t>
      </w:r>
    </w:p>
    <w:p w:rsidR="00B705F5" w:rsidRPr="00C07B9B" w:rsidRDefault="00B705F5" w:rsidP="00B705F5">
      <w:pPr>
        <w:tabs>
          <w:tab w:val="left" w:pos="851"/>
        </w:tabs>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Wykonawca, który powołuje się na </w:t>
      </w:r>
      <w:r w:rsidRPr="00C07B9B">
        <w:rPr>
          <w:rFonts w:asciiTheme="minorHAnsi" w:eastAsia="Calibri" w:hAnsiTheme="minorHAnsi"/>
          <w:b/>
          <w:sz w:val="22"/>
          <w:szCs w:val="22"/>
          <w:lang w:eastAsia="en-US"/>
        </w:rPr>
        <w:t>zasoby innych podmiotów</w:t>
      </w:r>
      <w:r w:rsidRPr="00C07B9B">
        <w:rPr>
          <w:rFonts w:asciiTheme="minorHAnsi" w:eastAsia="Calibri" w:hAnsiTheme="minorHAnsi"/>
          <w:sz w:val="22"/>
          <w:szCs w:val="22"/>
          <w:lang w:eastAsia="en-US"/>
        </w:rPr>
        <w:t xml:space="preserve">, w celu wykazania braku istnienia wobec nich podstaw wykluczenia oraz spełniania, w zakresie w jakim powołuje się </w:t>
      </w:r>
      <w:r w:rsidRPr="00C07B9B">
        <w:rPr>
          <w:rFonts w:asciiTheme="minorHAnsi" w:eastAsia="Calibri" w:hAnsiTheme="minorHAnsi"/>
          <w:sz w:val="22"/>
          <w:szCs w:val="22"/>
          <w:lang w:eastAsia="en-US"/>
        </w:rPr>
        <w:lastRenderedPageBreak/>
        <w:t>na ich zasoby, warunków udziału w postępowaniu, zamieszcza w oświadczeniu informacje o tych podmiotach.</w:t>
      </w:r>
    </w:p>
    <w:p w:rsidR="00B705F5" w:rsidRPr="00C07B9B" w:rsidRDefault="00B705F5" w:rsidP="00B705F5">
      <w:pPr>
        <w:tabs>
          <w:tab w:val="left" w:pos="851"/>
        </w:tabs>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W przypadku </w:t>
      </w:r>
      <w:r w:rsidRPr="00C07B9B">
        <w:rPr>
          <w:rFonts w:asciiTheme="minorHAnsi" w:eastAsia="Calibri" w:hAnsiTheme="minorHAnsi"/>
          <w:b/>
          <w:sz w:val="22"/>
          <w:szCs w:val="22"/>
          <w:lang w:eastAsia="en-US"/>
        </w:rPr>
        <w:t>wspólnego ubiegania się o zamówienie</w:t>
      </w:r>
      <w:r w:rsidRPr="00C07B9B">
        <w:rPr>
          <w:rFonts w:asciiTheme="minorHAnsi" w:eastAsia="Calibri" w:hAnsiTheme="minorHAnsi"/>
          <w:sz w:val="22"/>
          <w:szCs w:val="22"/>
          <w:lang w:eastAsia="en-US"/>
        </w:rPr>
        <w:t xml:space="preserve"> przez wykonawców, oświadczenie s</w:t>
      </w:r>
      <w:r w:rsidRPr="00C07B9B">
        <w:rPr>
          <w:rFonts w:asciiTheme="minorHAnsi" w:eastAsia="Calibri" w:hAnsiTheme="minorHAnsi"/>
          <w:b/>
          <w:sz w:val="22"/>
          <w:szCs w:val="22"/>
          <w:lang w:eastAsia="en-US"/>
        </w:rPr>
        <w:t>kłada każdy z wykonawców</w:t>
      </w:r>
      <w:r w:rsidRPr="00C07B9B">
        <w:rPr>
          <w:rFonts w:asciiTheme="minorHAnsi" w:eastAsia="Calibri" w:hAnsiTheme="minorHAnsi"/>
          <w:sz w:val="22"/>
          <w:szCs w:val="22"/>
          <w:lang w:eastAsia="en-US"/>
        </w:rPr>
        <w:t xml:space="preserve"> wspólnie ubiegających się o zamówienie. Dokumenty te powinny potwierdzać spełnianie warunków udziału w postępowaniu oraz brak podstaw wykluczenia w zakresie, w którym każdy z wykonawców wykazuje spełnianie warunków udziału w postępowaniu oraz brak podstaw wykluczenia.</w:t>
      </w:r>
    </w:p>
    <w:p w:rsidR="00B705F5" w:rsidRPr="00C07B9B" w:rsidRDefault="00B705F5" w:rsidP="00B705F5">
      <w:pPr>
        <w:tabs>
          <w:tab w:val="left" w:pos="1134"/>
        </w:tabs>
        <w:spacing w:after="120" w:line="276" w:lineRule="auto"/>
        <w:jc w:val="both"/>
        <w:rPr>
          <w:rFonts w:asciiTheme="minorHAnsi" w:eastAsia="Calibri" w:hAnsiTheme="minorHAnsi"/>
          <w:i/>
          <w:sz w:val="22"/>
          <w:szCs w:val="22"/>
          <w:lang w:eastAsia="en-US"/>
        </w:rPr>
      </w:pPr>
      <w:r w:rsidRPr="00C07B9B">
        <w:rPr>
          <w:rFonts w:asciiTheme="minorHAnsi" w:eastAsia="Calibri" w:hAnsiTheme="minorHAnsi"/>
          <w:b/>
          <w:sz w:val="22"/>
          <w:szCs w:val="22"/>
          <w:lang w:eastAsia="en-US"/>
        </w:rPr>
        <w:t>- Składane na wezwanie Zamawiającego:</w:t>
      </w:r>
      <w:r w:rsidRPr="00C07B9B">
        <w:rPr>
          <w:rFonts w:asciiTheme="minorHAnsi" w:eastAsia="Calibri" w:hAnsiTheme="minorHAnsi"/>
          <w:sz w:val="22"/>
          <w:szCs w:val="22"/>
          <w:lang w:eastAsia="en-US"/>
        </w:rPr>
        <w:t xml:space="preserve">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wskazanych poniżej:</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W celu potwierdzenia braku podstaw wykluczenia wykonawcy z udziału w postępowaniu zamawiający żąda następujących dokumentów:</w:t>
      </w:r>
    </w:p>
    <w:p w:rsidR="00B705F5" w:rsidRPr="00C07B9B" w:rsidRDefault="00B705F5" w:rsidP="00B705F5">
      <w:pPr>
        <w:numPr>
          <w:ilvl w:val="1"/>
          <w:numId w:val="17"/>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informacji z Krajowego Rejestru Karnego w zakresie określonym w art. 24 ust. 1 pkt 13, 14 i 21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wystawionej nie wcześniej niż 6 miesięcy przed upływem terminu składania ofert;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 celu potwierd</w:t>
      </w:r>
      <w:r w:rsidR="00DB68E7" w:rsidRPr="00C07B9B">
        <w:rPr>
          <w:rFonts w:asciiTheme="minorHAnsi" w:eastAsia="Calibri" w:hAnsiTheme="minorHAnsi"/>
          <w:b/>
          <w:sz w:val="22"/>
          <w:szCs w:val="22"/>
          <w:lang w:eastAsia="en-US"/>
        </w:rPr>
        <w:t>zenia spełnienia przez wykonawcę</w:t>
      </w:r>
      <w:r w:rsidRPr="00C07B9B">
        <w:rPr>
          <w:rFonts w:asciiTheme="minorHAnsi" w:eastAsia="Calibri" w:hAnsiTheme="minorHAnsi"/>
          <w:b/>
          <w:sz w:val="22"/>
          <w:szCs w:val="22"/>
          <w:lang w:eastAsia="en-US"/>
        </w:rPr>
        <w:t xml:space="preserve"> warunków udziału w postępowaniu zamawiający żąda następujących dokumentów:</w:t>
      </w:r>
    </w:p>
    <w:p w:rsidR="00B705F5" w:rsidRPr="00C07B9B" w:rsidRDefault="00CF4C91" w:rsidP="00CF4C91">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6.3.1. </w:t>
      </w:r>
      <w:r w:rsidR="00B705F5" w:rsidRPr="00C07B9B">
        <w:rPr>
          <w:rFonts w:asciiTheme="minorHAnsi" w:eastAsia="Calibri" w:hAnsiTheme="minorHAnsi"/>
          <w:sz w:val="22"/>
          <w:szCs w:val="22"/>
          <w:lang w:eastAsia="en-US"/>
        </w:rPr>
        <w:t>w celu potwierdzenia spełniania przez wykonawcę warunków udziału w postępowaniu dotyczących sytuacji ekonomicznej lub finansowej zamawiający żąda następujących dokumentów:</w:t>
      </w:r>
    </w:p>
    <w:p w:rsidR="00B705F5" w:rsidRPr="00C07B9B" w:rsidRDefault="00B705F5" w:rsidP="00B705F5">
      <w:pPr>
        <w:numPr>
          <w:ilvl w:val="1"/>
          <w:numId w:val="16"/>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potwierdzających, że wykonawca jest ubezpieczony od odpowiedzialności cywilnej w zakresie prowadzonej działalności związanej z przedmiotem zamówienia na sumę gwarancyjną określoną przez zamawiającego.</w:t>
      </w:r>
    </w:p>
    <w:p w:rsidR="00B705F5" w:rsidRPr="00C07B9B" w:rsidRDefault="00B705F5" w:rsidP="00B705F5">
      <w:pPr>
        <w:numPr>
          <w:ilvl w:val="1"/>
          <w:numId w:val="16"/>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B705F5" w:rsidRPr="00C07B9B" w:rsidRDefault="00B705F5" w:rsidP="00B705F5">
      <w:pPr>
        <w:spacing w:after="120"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Jeżeli z uzasadnionej przyczyny wykonawca nie może złożyć wymaganych przez zamawiającego dokumentów, o których mowa w pkt. 6.3.1, zamawiający dopuszcza złożenie przez wykonawcę innych dokumentów, o których mowa w art. 26 ust. </w:t>
      </w:r>
      <w:proofErr w:type="spellStart"/>
      <w:r w:rsidRPr="00C07B9B">
        <w:rPr>
          <w:rFonts w:asciiTheme="minorHAnsi" w:eastAsia="Calibri" w:hAnsiTheme="minorHAnsi"/>
          <w:sz w:val="22"/>
          <w:szCs w:val="22"/>
          <w:lang w:eastAsia="en-US"/>
        </w:rPr>
        <w:t>2c</w:t>
      </w:r>
      <w:proofErr w:type="spellEnd"/>
      <w:r w:rsidRPr="00C07B9B">
        <w:rPr>
          <w:rFonts w:asciiTheme="minorHAnsi" w:eastAsia="Calibri" w:hAnsiTheme="minorHAnsi"/>
          <w:sz w:val="22"/>
          <w:szCs w:val="22"/>
          <w:lang w:eastAsia="en-US"/>
        </w:rPr>
        <w:t xml:space="preserve">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CF4C91" w:rsidP="00CF4C91">
      <w:p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6.3.2. </w:t>
      </w:r>
      <w:r w:rsidR="00B705F5" w:rsidRPr="00C07B9B">
        <w:rPr>
          <w:rFonts w:asciiTheme="minorHAnsi" w:eastAsia="Calibri" w:hAnsiTheme="minorHAnsi"/>
          <w:sz w:val="22"/>
          <w:szCs w:val="22"/>
          <w:lang w:eastAsia="en-US"/>
        </w:rPr>
        <w:t>w celu potwierdzenia spełniania przez wykonawcę warunków udziału w postępowaniu dotyczących zdolności technicznej lub zawodowej zamawiający żąda</w:t>
      </w:r>
      <w:r w:rsidR="00041125"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następujących dokumentów:</w:t>
      </w:r>
    </w:p>
    <w:p w:rsidR="00B705F5" w:rsidRPr="00C07B9B" w:rsidRDefault="00B705F5" w:rsidP="00B705F5">
      <w:pPr>
        <w:numPr>
          <w:ilvl w:val="2"/>
          <w:numId w:val="20"/>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C07B9B">
        <w:rPr>
          <w:rFonts w:asciiTheme="minorHAnsi" w:eastAsia="Calibri" w:hAnsiTheme="minorHAnsi"/>
          <w:sz w:val="22"/>
          <w:szCs w:val="22"/>
          <w:lang w:eastAsia="en-US"/>
        </w:rPr>
        <w:lastRenderedPageBreak/>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705F5" w:rsidRPr="00C07B9B" w:rsidRDefault="00B705F5" w:rsidP="004306BD">
      <w:pPr>
        <w:numPr>
          <w:ilvl w:val="2"/>
          <w:numId w:val="20"/>
        </w:numPr>
        <w:spacing w:after="120" w:line="276" w:lineRule="auto"/>
        <w:ind w:left="1276" w:hanging="425"/>
        <w:jc w:val="both"/>
        <w:rPr>
          <w:rFonts w:asciiTheme="minorHAnsi" w:eastAsia="Calibri" w:hAnsiTheme="minorHAnsi"/>
          <w:bCs/>
          <w:sz w:val="22"/>
          <w:szCs w:val="22"/>
          <w:lang w:eastAsia="en-US"/>
        </w:rPr>
      </w:pPr>
      <w:r w:rsidRPr="00C07B9B">
        <w:rPr>
          <w:rFonts w:asciiTheme="minorHAnsi" w:eastAsia="Calibri" w:hAnsiTheme="minorHAnsi"/>
          <w:sz w:val="22"/>
          <w:szCs w:val="22"/>
          <w:lang w:eastAsia="en-US"/>
        </w:rPr>
        <w:t>wykazu os</w:t>
      </w:r>
      <w:r w:rsidR="00DB68E7" w:rsidRPr="00C07B9B">
        <w:rPr>
          <w:rFonts w:asciiTheme="minorHAnsi" w:eastAsia="Calibri" w:hAnsiTheme="minorHAnsi"/>
          <w:sz w:val="22"/>
          <w:szCs w:val="22"/>
          <w:lang w:eastAsia="en-US"/>
        </w:rPr>
        <w:t>ób, skierowanych przez wykonawcę</w:t>
      </w:r>
      <w:r w:rsidRPr="00C07B9B">
        <w:rPr>
          <w:rFonts w:asciiTheme="minorHAnsi" w:eastAsia="Calibri" w:hAnsiTheme="minorHAnsi"/>
          <w:sz w:val="22"/>
          <w:szCs w:val="22"/>
          <w:lang w:eastAsia="en-US"/>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zasobami</w:t>
      </w:r>
      <w:r w:rsidR="004306BD" w:rsidRPr="00C07B9B">
        <w:rPr>
          <w:rFonts w:asciiTheme="minorHAnsi" w:eastAsia="Calibri" w:hAnsiTheme="minorHAnsi"/>
          <w:sz w:val="22"/>
          <w:szCs w:val="22"/>
          <w:lang w:eastAsia="en-US"/>
        </w:rPr>
        <w:t xml:space="preserve"> </w:t>
      </w:r>
      <w:r w:rsidR="004306BD" w:rsidRPr="00C07B9B">
        <w:rPr>
          <w:rFonts w:asciiTheme="minorHAnsi" w:eastAsia="Calibri" w:hAnsiTheme="minorHAnsi"/>
          <w:i/>
          <w:sz w:val="22"/>
          <w:szCs w:val="22"/>
          <w:lang w:eastAsia="en-US"/>
        </w:rPr>
        <w:t>(załącznik nr 4 do SIWZ)</w:t>
      </w:r>
      <w:r w:rsidRPr="00C07B9B">
        <w:rPr>
          <w:rFonts w:asciiTheme="minorHAnsi" w:eastAsia="Calibri" w:hAnsiTheme="minorHAnsi"/>
          <w:bCs/>
          <w:sz w:val="22"/>
          <w:szCs w:val="22"/>
          <w:lang w:eastAsia="en-US"/>
        </w:rPr>
        <w: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Wykonawcy z siedzibą lub miejscem zamieszkania poza terytorium Rzeczypospolitej Polskiej.</w:t>
      </w:r>
    </w:p>
    <w:p w:rsidR="00B705F5" w:rsidRPr="00C07B9B" w:rsidRDefault="00B705F5" w:rsidP="003A0F06">
      <w:pPr>
        <w:numPr>
          <w:ilvl w:val="2"/>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Jeżeli wykonawca ma siedzibę lub miejsce zamieszkania poza terytorium Rzeczypospolitej Polskiej, zamiast dokumentów, o których mowa w pkt 6.2. pkt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C07B9B">
        <w:rPr>
          <w:rFonts w:asciiTheme="minorHAnsi" w:eastAsia="Calibri" w:hAnsiTheme="minorHAnsi"/>
          <w:i/>
          <w:sz w:val="22"/>
          <w:szCs w:val="22"/>
          <w:lang w:eastAsia="en-US"/>
        </w:rPr>
        <w:t>Dokumenty te powinny być wystawione nie wcześniej niż 6 miesięcy przed upływem terminu składania ofert.</w:t>
      </w:r>
    </w:p>
    <w:p w:rsidR="00B705F5" w:rsidRPr="00C07B9B" w:rsidRDefault="00B705F5" w:rsidP="003A0F06">
      <w:pPr>
        <w:numPr>
          <w:ilvl w:val="2"/>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Jeżeli w kraju, w którym wykonawca ma siedzibę lub miejsce zamieszkania lub miejsce zamieszkania ma osoba, której dokument dotyczy, nie wydaje się dokumentów, o których mowa w pkt. 6.4.1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roofErr w:type="spellStart"/>
      <w:r w:rsidRPr="00C07B9B">
        <w:rPr>
          <w:rFonts w:asciiTheme="minorHAnsi" w:eastAsia="Calibri" w:hAnsiTheme="minorHAnsi"/>
          <w:sz w:val="22"/>
          <w:szCs w:val="22"/>
          <w:lang w:eastAsia="en-US"/>
        </w:rPr>
        <w:t>zawodowego</w:t>
      </w:r>
      <w:proofErr w:type="spellEnd"/>
      <w:r w:rsidRPr="00C07B9B">
        <w:rPr>
          <w:rFonts w:asciiTheme="minorHAnsi" w:eastAsia="Calibri" w:hAnsiTheme="minorHAnsi"/>
          <w:sz w:val="22"/>
          <w:szCs w:val="22"/>
          <w:lang w:eastAsia="en-US"/>
        </w:rPr>
        <w:t xml:space="preserve"> lub gospodarczego właściwym ze względu na siedzibę lub miejsce zamieszkania wykonawcy lub miejsce zamieszkania tej osoby. </w:t>
      </w:r>
      <w:r w:rsidRPr="00C07B9B">
        <w:rPr>
          <w:rFonts w:asciiTheme="minorHAnsi" w:eastAsia="Calibri" w:hAnsiTheme="minorHAnsi"/>
          <w:i/>
          <w:sz w:val="22"/>
          <w:szCs w:val="22"/>
          <w:lang w:eastAsia="en-US"/>
        </w:rPr>
        <w:t>Dokumenty powinny być wystawione nie wcześniej niż 6 miesięcy przed upływem terminu składania ofert.</w:t>
      </w:r>
    </w:p>
    <w:p w:rsidR="009967EC" w:rsidRPr="00C07B9B" w:rsidRDefault="00B705F5" w:rsidP="009967EC">
      <w:pPr>
        <w:numPr>
          <w:ilvl w:val="1"/>
          <w:numId w:val="1"/>
        </w:numPr>
        <w:spacing w:after="200" w:line="276" w:lineRule="auto"/>
        <w:jc w:val="both"/>
        <w:rPr>
          <w:rFonts w:asciiTheme="minorHAnsi" w:eastAsia="Calibri" w:hAnsiTheme="minorHAnsi"/>
          <w:i/>
          <w:sz w:val="22"/>
          <w:szCs w:val="22"/>
          <w:lang w:eastAsia="en-US"/>
        </w:rPr>
      </w:pPr>
      <w:r w:rsidRPr="00C07B9B">
        <w:rPr>
          <w:rFonts w:asciiTheme="minorHAnsi" w:eastAsia="Calibri" w:hAnsiTheme="minorHAnsi"/>
          <w:b/>
          <w:sz w:val="22"/>
          <w:szCs w:val="22"/>
          <w:lang w:eastAsia="en-US"/>
        </w:rPr>
        <w:t>Osoby mające miejsce zamieszkania poza terytorium Rzeczypospolitej Polskiej.</w:t>
      </w:r>
      <w:r w:rsidRPr="00C07B9B">
        <w:rPr>
          <w:rFonts w:asciiTheme="minorHAnsi" w:eastAsia="Calibri" w:hAnsiTheme="minorHAnsi"/>
          <w:sz w:val="22"/>
          <w:szCs w:val="22"/>
          <w:lang w:eastAsia="en-US"/>
        </w:rPr>
        <w:t xml:space="preserve"> Wykonawca mający siedzibę na terytorium Rzeczypospolitej Polskiej, w odniesieniu do osoby mającej miejsce zamieszkania poza terytorium Rzeczypospolitej Polskiej, której dotyczy dokument wskazany w pkt 6.2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a SIWZ, składa dokument, o którym mowa w pkt 6.4.1 pkt 1 SIWZ, w zakresie określonym w art. 24 ust. 1 pkt 14 i 21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proofErr w:type="spellStart"/>
      <w:r w:rsidRPr="00C07B9B">
        <w:rPr>
          <w:rFonts w:asciiTheme="minorHAnsi" w:eastAsia="Calibri" w:hAnsiTheme="minorHAnsi"/>
          <w:sz w:val="22"/>
          <w:szCs w:val="22"/>
          <w:lang w:eastAsia="en-US"/>
        </w:rPr>
        <w:t>zawodowego</w:t>
      </w:r>
      <w:proofErr w:type="spellEnd"/>
      <w:r w:rsidRPr="00C07B9B">
        <w:rPr>
          <w:rFonts w:asciiTheme="minorHAnsi" w:eastAsia="Calibri" w:hAnsiTheme="minorHAnsi"/>
          <w:sz w:val="22"/>
          <w:szCs w:val="22"/>
          <w:lang w:eastAsia="en-US"/>
        </w:rPr>
        <w:t xml:space="preserve"> lub gospodarczego właściwym ze względu na miejsce zamieszkania tej osoby. </w:t>
      </w:r>
      <w:r w:rsidRPr="00C07B9B">
        <w:rPr>
          <w:rFonts w:asciiTheme="minorHAnsi" w:eastAsia="Calibri" w:hAnsiTheme="minorHAnsi"/>
          <w:i/>
          <w:sz w:val="22"/>
          <w:szCs w:val="22"/>
          <w:lang w:eastAsia="en-US"/>
        </w:rPr>
        <w:t>Dokumenty powinny być wystawione nie wcześniej niż 6 miesięcy przed upływem terminu składania ofert.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b/>
          <w:bCs/>
          <w:sz w:val="22"/>
          <w:szCs w:val="22"/>
          <w:lang w:eastAsia="en-US"/>
        </w:rPr>
        <w:t>Dokumenty od wykonawcy, który polega na zdolnościach lub sytuacji innych podmiotów.</w:t>
      </w:r>
    </w:p>
    <w:p w:rsidR="00B705F5" w:rsidRPr="00C07B9B" w:rsidRDefault="00B705F5" w:rsidP="003A0F06">
      <w:pPr>
        <w:numPr>
          <w:ilvl w:val="2"/>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W celu oceny, czy wykonawca polegając na zdolnościach lub sytuacji innych podmiotów na zasadach określonych w art. </w:t>
      </w:r>
      <w:proofErr w:type="spellStart"/>
      <w:r w:rsidRPr="00C07B9B">
        <w:rPr>
          <w:rFonts w:asciiTheme="minorHAnsi" w:eastAsia="Calibri" w:hAnsiTheme="minorHAnsi"/>
          <w:sz w:val="22"/>
          <w:szCs w:val="22"/>
          <w:lang w:eastAsia="en-US"/>
        </w:rPr>
        <w:t>22a</w:t>
      </w:r>
      <w:proofErr w:type="spellEnd"/>
      <w:r w:rsidRPr="00C07B9B">
        <w:rPr>
          <w:rFonts w:asciiTheme="minorHAnsi" w:eastAsia="Calibri" w:hAnsiTheme="minorHAnsi"/>
          <w:sz w:val="22"/>
          <w:szCs w:val="22"/>
          <w:lang w:eastAsia="en-US"/>
        </w:rPr>
        <w:t xml:space="preserve">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będzie dysponował niezbędnymi zasobami w stopniu umożliwiającym należyte wykonanie zamówienia publicznego oraz oceny, czy stosunek łączący wykonawcę z tymi podmiotami gwarantuje rzeczywisty dostęp do ich zasobów, </w:t>
      </w:r>
      <w:r w:rsidRPr="00C07B9B">
        <w:rPr>
          <w:rFonts w:asciiTheme="minorHAnsi" w:eastAsia="Calibri" w:hAnsiTheme="minorHAnsi"/>
          <w:b/>
          <w:sz w:val="22"/>
          <w:szCs w:val="22"/>
          <w:lang w:eastAsia="en-US"/>
        </w:rPr>
        <w:t>zamawiający żąda dokumentów, które określają w szczególności:</w:t>
      </w:r>
    </w:p>
    <w:p w:rsidR="00B705F5" w:rsidRPr="00C07B9B" w:rsidRDefault="00B705F5" w:rsidP="00DE70CF">
      <w:pPr>
        <w:pStyle w:val="Akapitzlist"/>
        <w:numPr>
          <w:ilvl w:val="1"/>
          <w:numId w:val="28"/>
        </w:numPr>
        <w:spacing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zakres dostępnych wykonawcy zasobów innego podmiotu;</w:t>
      </w:r>
    </w:p>
    <w:p w:rsidR="00B705F5" w:rsidRPr="00C07B9B" w:rsidRDefault="00B705F5" w:rsidP="00DE70CF">
      <w:pPr>
        <w:pStyle w:val="Akapitzlist"/>
        <w:numPr>
          <w:ilvl w:val="1"/>
          <w:numId w:val="28"/>
        </w:numPr>
        <w:spacing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sposób wykorzystania zasobów innego podmiotu, przez wykonawcę, przy wykonywaniu zamówienia publicznego;</w:t>
      </w:r>
    </w:p>
    <w:p w:rsidR="00B705F5" w:rsidRPr="00C07B9B" w:rsidRDefault="00B705F5" w:rsidP="00DE70CF">
      <w:pPr>
        <w:pStyle w:val="Akapitzlist"/>
        <w:numPr>
          <w:ilvl w:val="1"/>
          <w:numId w:val="28"/>
        </w:numPr>
        <w:spacing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zakres i okres udziału innego podmiotu przy wykonywaniu zamówienia publicznego;</w:t>
      </w:r>
    </w:p>
    <w:p w:rsidR="00DB484D" w:rsidRPr="00C07B9B" w:rsidRDefault="00B705F5" w:rsidP="00DB484D">
      <w:pPr>
        <w:pStyle w:val="Akapitzlist"/>
        <w:numPr>
          <w:ilvl w:val="1"/>
          <w:numId w:val="28"/>
        </w:numPr>
        <w:spacing w:after="60"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705F5" w:rsidRPr="00C07B9B" w:rsidRDefault="00B705F5" w:rsidP="00B705F5">
      <w:pPr>
        <w:spacing w:after="120" w:line="276" w:lineRule="auto"/>
        <w:ind w:left="851"/>
        <w:jc w:val="both"/>
        <w:rPr>
          <w:rFonts w:asciiTheme="minorHAnsi" w:eastAsia="Calibri" w:hAnsiTheme="minorHAnsi"/>
          <w:b/>
          <w:sz w:val="22"/>
          <w:szCs w:val="22"/>
          <w:u w:val="single"/>
          <w:lang w:eastAsia="en-US"/>
        </w:rPr>
      </w:pPr>
      <w:r w:rsidRPr="00C07B9B">
        <w:rPr>
          <w:rFonts w:asciiTheme="minorHAnsi" w:eastAsia="Calibri" w:hAnsiTheme="minorHAnsi"/>
          <w:b/>
          <w:sz w:val="22"/>
          <w:szCs w:val="22"/>
          <w:u w:val="single"/>
          <w:lang w:eastAsia="en-US"/>
        </w:rPr>
        <w:t>Dokumenty te należy złożyć wraz z ofertą.</w:t>
      </w:r>
    </w:p>
    <w:p w:rsidR="00DB68E7" w:rsidRPr="00C07B9B" w:rsidRDefault="00DB68E7" w:rsidP="003A0F06">
      <w:pPr>
        <w:numPr>
          <w:ilvl w:val="2"/>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żąda od wykonawcy, który polega na zdolnościach lub sytuacji innych podmiotów na zasadach określonych w art. </w:t>
      </w:r>
      <w:proofErr w:type="spellStart"/>
      <w:r w:rsidRPr="00C07B9B">
        <w:rPr>
          <w:rFonts w:asciiTheme="minorHAnsi" w:eastAsia="Calibri" w:hAnsiTheme="minorHAnsi"/>
          <w:sz w:val="22"/>
          <w:szCs w:val="22"/>
          <w:lang w:eastAsia="en-US"/>
        </w:rPr>
        <w:t>22a</w:t>
      </w:r>
      <w:proofErr w:type="spellEnd"/>
      <w:r w:rsidRPr="00C07B9B">
        <w:rPr>
          <w:rFonts w:asciiTheme="minorHAnsi" w:eastAsia="Calibri" w:hAnsiTheme="minorHAnsi"/>
          <w:sz w:val="22"/>
          <w:szCs w:val="22"/>
          <w:lang w:eastAsia="en-US"/>
        </w:rPr>
        <w:t xml:space="preserve">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przedstawienia w odniesieniu do tych podmiotów dokumentów wymienionych pkt. 6.2 SIWZ. </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 przypadku wskazania przez wykonawcę:</w:t>
      </w:r>
    </w:p>
    <w:p w:rsidR="00B705F5" w:rsidRPr="00C07B9B" w:rsidRDefault="00B705F5" w:rsidP="00DE70CF">
      <w:pPr>
        <w:pStyle w:val="Akapitzlist"/>
        <w:numPr>
          <w:ilvl w:val="2"/>
          <w:numId w:val="32"/>
        </w:numPr>
        <w:spacing w:line="276" w:lineRule="auto"/>
        <w:ind w:left="1418"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dostępności oświadczeń lub dokumentów, o których mowa w pkt 6 SIWZ, w formie elektronicznej pod określonymi adresami internetowymi ogólnodostępnych i bezpłatnych baz danych, zamawiający pobiera samodzielnie z tych baz danych wskazane przez wykonawcę oświadczenia lub dokumenty.</w:t>
      </w:r>
    </w:p>
    <w:p w:rsidR="00B705F5" w:rsidRPr="00C07B9B" w:rsidRDefault="00B705F5" w:rsidP="00DE70CF">
      <w:pPr>
        <w:pStyle w:val="Akapitzlist"/>
        <w:numPr>
          <w:ilvl w:val="2"/>
          <w:numId w:val="32"/>
        </w:numPr>
        <w:spacing w:after="120" w:line="276" w:lineRule="auto"/>
        <w:ind w:left="1418"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oświadczeń lub dokumentów, o których mowa w pkt 6 SIWZ, które znajdują się w posiadaniu zamawiającego, w szczególności oświadczeń lub dokumentów przechowywanych przez zamawiającego zgodnie z art. 97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zamawiający w celu potwierdzenia okoliczności, o których mowa w art. 25 ust. 1 pkt 1 i 3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korzysta z posiadanych oświadczeń lub dokumentów, o ile są one aktualne.</w:t>
      </w:r>
    </w:p>
    <w:p w:rsidR="00A715C9"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Ponadto Wykonawca składa wraz z ofertą</w:t>
      </w:r>
      <w:r w:rsidR="00A715C9"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oryginał (który nie będzie w sposób trwały związany z ofertą, np. w dodatkowej kopercie) dokumentu potwierdzającego wniesienie wadium - w przypadku, gdy wadium wnoszone jest w formach określonych w pkt. 8.1 pkt. 2)-5) SIWZ, oraz kopię poświadczoną przez Wykonawcę za zgodność z oryginałem (zgodnie z pkt 10.9 -10.14. SIWZ), którą można w sposób trwały związać z ofertą.</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sz w:val="22"/>
          <w:szCs w:val="22"/>
          <w:lang w:eastAsia="en-US"/>
        </w:rPr>
        <w:t>W przypadku Wykonawców, którzy wspólnie ubiegają</w:t>
      </w:r>
      <w:r w:rsidR="00A715C9" w:rsidRPr="00C07B9B">
        <w:rPr>
          <w:rFonts w:asciiTheme="minorHAnsi" w:eastAsia="Calibri" w:hAnsiTheme="minorHAnsi"/>
          <w:sz w:val="22"/>
          <w:szCs w:val="22"/>
          <w:lang w:eastAsia="en-US"/>
        </w:rPr>
        <w:t xml:space="preserve"> się o zamówienie </w:t>
      </w:r>
      <w:r w:rsidRPr="00C07B9B">
        <w:rPr>
          <w:rFonts w:asciiTheme="minorHAnsi" w:eastAsia="Calibri" w:hAnsiTheme="minorHAnsi"/>
          <w:sz w:val="22"/>
          <w:szCs w:val="22"/>
          <w:lang w:eastAsia="en-US"/>
        </w:rPr>
        <w:t xml:space="preserve">każdy Wykonawca, spośród Wykonawców wspólnie ubiegających się o udzielenie zamówienia, składa dokumenty, które Zamawiający określił w pkt 6 SIWZ. W zakresie spełnienia warunków udziału w postępowaniu, o których mowa w art. 22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Wykonawcy wspólnie ubiegający się o zamówienie składają dokumenty w taki sposób, aby przy ich ocenie wspólnie spełniali w/w warunki. Oświadczenie złożone przez Pełnomocnika Wykonawców wspólnie ubiegających się o udzielenie zamówienia jest równoznaczne ze złożeniem oświadczenia przez wszystkich Wykonawców wspólnie ubiegających się o udzielenie zamówienia.</w:t>
      </w:r>
    </w:p>
    <w:p w:rsidR="00B705F5" w:rsidRPr="00C07B9B" w:rsidRDefault="00B705F5" w:rsidP="003A0F06">
      <w:pPr>
        <w:numPr>
          <w:ilvl w:val="1"/>
          <w:numId w:val="1"/>
        </w:numPr>
        <w:tabs>
          <w:tab w:val="left" w:pos="851"/>
        </w:tabs>
        <w:spacing w:after="200" w:line="276" w:lineRule="auto"/>
        <w:ind w:left="851" w:hanging="567"/>
        <w:jc w:val="both"/>
        <w:rPr>
          <w:rFonts w:asciiTheme="minorHAnsi" w:hAnsiTheme="minorHAnsi" w:cs="Arial"/>
          <w:b/>
          <w:i/>
          <w:sz w:val="22"/>
          <w:szCs w:val="22"/>
        </w:rPr>
      </w:pPr>
      <w:r w:rsidRPr="00C07B9B">
        <w:rPr>
          <w:rFonts w:asciiTheme="minorHAnsi" w:hAnsiTheme="minorHAnsi" w:cs="Arial"/>
          <w:b/>
          <w:sz w:val="22"/>
          <w:szCs w:val="22"/>
          <w:u w:val="single"/>
        </w:rPr>
        <w:lastRenderedPageBreak/>
        <w:t>W celu potwierdzenia braku podstaw wykluczenia wykonawcy</w:t>
      </w:r>
      <w:r w:rsidRPr="00C07B9B">
        <w:rPr>
          <w:rFonts w:asciiTheme="minorHAnsi" w:hAnsiTheme="minorHAnsi" w:cs="Arial"/>
          <w:sz w:val="22"/>
          <w:szCs w:val="22"/>
        </w:rPr>
        <w:t xml:space="preserve"> z udziału w postępowaniu </w:t>
      </w:r>
      <w:r w:rsidR="007147A0" w:rsidRPr="00C07B9B">
        <w:rPr>
          <w:rFonts w:asciiTheme="minorHAnsi" w:hAnsiTheme="minorHAnsi" w:cs="Arial"/>
          <w:sz w:val="22"/>
          <w:szCs w:val="22"/>
        </w:rPr>
        <w:t>Wykonawca</w:t>
      </w:r>
      <w:r w:rsidRPr="00C07B9B">
        <w:rPr>
          <w:rFonts w:asciiTheme="minorHAnsi" w:hAnsiTheme="minorHAnsi" w:cs="Arial"/>
          <w:sz w:val="22"/>
          <w:szCs w:val="22"/>
        </w:rPr>
        <w:t xml:space="preserve"> ponadto ma obowiązek </w:t>
      </w:r>
      <w:r w:rsidRPr="00C07B9B">
        <w:rPr>
          <w:rFonts w:asciiTheme="minorHAnsi" w:hAnsiTheme="minorHAnsi" w:cs="Arial"/>
          <w:b/>
          <w:sz w:val="22"/>
          <w:szCs w:val="22"/>
          <w:u w:val="single"/>
        </w:rPr>
        <w:t>w terminie 3 dni</w:t>
      </w:r>
      <w:r w:rsidRPr="00C07B9B">
        <w:rPr>
          <w:rFonts w:asciiTheme="minorHAnsi" w:hAnsiTheme="minorHAnsi" w:cs="Arial"/>
          <w:sz w:val="22"/>
          <w:szCs w:val="22"/>
        </w:rPr>
        <w:t xml:space="preserve"> od dnia zamieszczenia na stronie internetowej informacji, o której mowa w art. 86 ust. 5 </w:t>
      </w:r>
      <w:proofErr w:type="spellStart"/>
      <w:r w:rsidRPr="00C07B9B">
        <w:rPr>
          <w:rFonts w:asciiTheme="minorHAnsi" w:hAnsiTheme="minorHAnsi" w:cs="Arial"/>
          <w:sz w:val="22"/>
          <w:szCs w:val="22"/>
        </w:rPr>
        <w:t>Pzp</w:t>
      </w:r>
      <w:proofErr w:type="spellEnd"/>
      <w:r w:rsidRPr="00C07B9B">
        <w:rPr>
          <w:rFonts w:asciiTheme="minorHAnsi" w:hAnsiTheme="minorHAnsi" w:cs="Arial"/>
          <w:sz w:val="22"/>
          <w:szCs w:val="22"/>
        </w:rPr>
        <w:t xml:space="preserve">, przekazać zamawiającemu </w:t>
      </w:r>
      <w:r w:rsidRPr="00C07B9B">
        <w:rPr>
          <w:rFonts w:asciiTheme="minorHAnsi" w:hAnsiTheme="minorHAnsi" w:cs="Arial"/>
          <w:b/>
          <w:sz w:val="22"/>
          <w:szCs w:val="22"/>
          <w:u w:val="single"/>
        </w:rPr>
        <w:t>oświadczenie o przynależności lub braku przynależności do tej samej grupy kapitałowej</w:t>
      </w:r>
      <w:r w:rsidRPr="00C07B9B">
        <w:rPr>
          <w:rFonts w:asciiTheme="minorHAnsi" w:hAnsiTheme="minorHAnsi" w:cs="Arial"/>
          <w:sz w:val="22"/>
          <w:szCs w:val="22"/>
        </w:rPr>
        <w:t>,</w:t>
      </w:r>
      <w:r w:rsidRPr="00C07B9B">
        <w:rPr>
          <w:rFonts w:asciiTheme="minorHAnsi" w:hAnsiTheme="minorHAnsi" w:cs="Arial"/>
          <w:b/>
          <w:sz w:val="22"/>
          <w:szCs w:val="22"/>
        </w:rPr>
        <w:t xml:space="preserve"> </w:t>
      </w:r>
      <w:r w:rsidRPr="00C07B9B">
        <w:rPr>
          <w:rFonts w:asciiTheme="minorHAnsi" w:hAnsiTheme="minorHAnsi" w:cs="Arial"/>
          <w:sz w:val="22"/>
          <w:szCs w:val="22"/>
        </w:rPr>
        <w:t xml:space="preserve">o której mowa w art. 24 ust. 1 pkt 23 </w:t>
      </w:r>
      <w:proofErr w:type="spellStart"/>
      <w:r w:rsidRPr="00C07B9B">
        <w:rPr>
          <w:rFonts w:asciiTheme="minorHAnsi" w:hAnsiTheme="minorHAnsi" w:cs="Arial"/>
          <w:sz w:val="22"/>
          <w:szCs w:val="22"/>
        </w:rPr>
        <w:t>Pzp</w:t>
      </w:r>
      <w:proofErr w:type="spellEnd"/>
      <w:r w:rsidRPr="00C07B9B">
        <w:rPr>
          <w:rFonts w:asciiTheme="minorHAnsi" w:hAnsiTheme="minorHAnsi" w:cs="Arial"/>
          <w:sz w:val="22"/>
          <w:szCs w:val="22"/>
        </w:rPr>
        <w:t xml:space="preserve">. Wzór oświadczenia stanowi załącznik nr 5 do SIWZ. </w:t>
      </w:r>
      <w:r w:rsidRPr="00C07B9B">
        <w:rPr>
          <w:rFonts w:asciiTheme="minorHAnsi" w:hAnsiTheme="minorHAnsi" w:cs="Arial"/>
          <w:i/>
          <w:sz w:val="22"/>
          <w:szCs w:val="22"/>
        </w:rPr>
        <w:t xml:space="preserve">Wraz ze złożeniem oświadczenia, wykonawca może przedstawić dowody, że powiązania z innym wykonawcą nie prowadzą do zakłócenia konkurencji w postępowaniu o udzielenie zamówienia. </w:t>
      </w:r>
    </w:p>
    <w:p w:rsidR="00B705F5" w:rsidRPr="00C07B9B" w:rsidRDefault="00B705F5" w:rsidP="00B705F5">
      <w:pPr>
        <w:pBdr>
          <w:top w:val="single" w:sz="4" w:space="1" w:color="auto"/>
          <w:left w:val="single" w:sz="4" w:space="1" w:color="auto"/>
          <w:bottom w:val="single" w:sz="4" w:space="1" w:color="auto"/>
          <w:right w:val="single" w:sz="4" w:space="4" w:color="auto"/>
        </w:pBdr>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705F5" w:rsidRPr="00C07B9B" w:rsidRDefault="00B705F5" w:rsidP="003A0F06">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Informacje o sposobie porozumiewania się zamawiającego z wykonawcami oraz przekazywania oświadczeń lub dokumentów, a także wskazanie osób uprawnionych do porozumiewania się z wykonawcami:</w:t>
      </w:r>
    </w:p>
    <w:p w:rsidR="00C353CB" w:rsidRPr="00C07B9B" w:rsidRDefault="00C353CB" w:rsidP="003A0F06">
      <w:pPr>
        <w:numPr>
          <w:ilvl w:val="1"/>
          <w:numId w:val="1"/>
        </w:numPr>
        <w:tabs>
          <w:tab w:val="left" w:pos="851"/>
        </w:tabs>
        <w:spacing w:after="8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Komunikacja między Zamawiającym a Wykowaną odbywa się pisemnie za pośrednictwem operatora pocztowego w rozumieniu ustawy z dnia 23 listopada 2012 r. – Prawo pocztowe, posłańca, osobiści, faksu lub przy użyciu środków komunikacji elektronicznej w rozumieniu ustawy z dnia 18 lipca 2002 r. o świadczeniu usług drogą elektroniczną. Jeżeli zamawiające lub wykonawca przekazują oświadczenia, wnioski, zawiadomienia oraz informacje faksem lub przy użyciu środków komunikacji elektronicznej, każda ze stron na żądanie drugiej strony niezwłocznie potwierdza fakt ich otrzymania. Oferty składane są w formie pisemnej. Dokumenty określone w Rozporządzeniu Ministra Rozwoju w sprawie rodzajów dokumentów, jakich może żąd</w:t>
      </w:r>
      <w:r w:rsidR="00B40831" w:rsidRPr="00C07B9B">
        <w:rPr>
          <w:rFonts w:asciiTheme="minorHAnsi" w:eastAsia="Calibri" w:hAnsiTheme="minorHAnsi"/>
          <w:sz w:val="22"/>
          <w:szCs w:val="22"/>
          <w:lang w:eastAsia="en-US"/>
        </w:rPr>
        <w:t>ać zamawiający od Wykonawcy w postępowaniu o udzielenie zamówienia składane są w formie określonej w tym Rozporządzeniu.</w:t>
      </w:r>
    </w:p>
    <w:p w:rsidR="00ED6A9C" w:rsidRPr="00C07B9B" w:rsidRDefault="00B705F5" w:rsidP="00B40831">
      <w:pPr>
        <w:numPr>
          <w:ilvl w:val="1"/>
          <w:numId w:val="1"/>
        </w:numPr>
        <w:tabs>
          <w:tab w:val="left" w:pos="851"/>
        </w:tabs>
        <w:spacing w:after="8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do bezpośredniego kontaktowania się z Wykonawcami upoważnił n/w osoby: </w:t>
      </w:r>
      <w:r w:rsidR="00ED6A9C" w:rsidRPr="00C07B9B">
        <w:rPr>
          <w:rFonts w:asciiTheme="minorHAnsi" w:eastAsia="Calibri" w:hAnsiTheme="minorHAnsi"/>
          <w:sz w:val="22"/>
          <w:szCs w:val="22"/>
          <w:lang w:eastAsia="en-US"/>
        </w:rPr>
        <w:t>Henryk Kożyczkowski, tel.: (58) 685-63-95, pok. nr 3</w:t>
      </w:r>
      <w:r w:rsidRPr="00C07B9B">
        <w:rPr>
          <w:rFonts w:asciiTheme="minorHAnsi" w:eastAsia="Calibri" w:hAnsiTheme="minorHAnsi"/>
          <w:sz w:val="22"/>
          <w:szCs w:val="22"/>
          <w:lang w:eastAsia="en-US"/>
        </w:rPr>
        <w:t xml:space="preserve"> (</w:t>
      </w:r>
      <w:r w:rsidR="00ED6A9C" w:rsidRPr="00C07B9B">
        <w:rPr>
          <w:rFonts w:asciiTheme="minorHAnsi" w:eastAsia="Calibri" w:hAnsiTheme="minorHAnsi"/>
          <w:sz w:val="22"/>
          <w:szCs w:val="22"/>
          <w:lang w:eastAsia="en-US"/>
        </w:rPr>
        <w:t>parter</w:t>
      </w:r>
      <w:r w:rsidRPr="00C07B9B">
        <w:rPr>
          <w:rFonts w:asciiTheme="minorHAnsi" w:eastAsia="Calibri" w:hAnsiTheme="minorHAnsi"/>
          <w:sz w:val="22"/>
          <w:szCs w:val="22"/>
          <w:lang w:eastAsia="en-US"/>
        </w:rPr>
        <w:t>).</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Godziny pracy Urzędu </w:t>
      </w:r>
      <w:r w:rsidR="00F1133A" w:rsidRPr="00C07B9B">
        <w:rPr>
          <w:rFonts w:asciiTheme="minorHAnsi" w:eastAsia="Calibri" w:hAnsiTheme="minorHAnsi"/>
          <w:sz w:val="22"/>
          <w:szCs w:val="22"/>
          <w:lang w:eastAsia="en-US"/>
        </w:rPr>
        <w:t>Gminy Sulęczyno</w:t>
      </w:r>
      <w:r w:rsidRPr="00C07B9B">
        <w:rPr>
          <w:rFonts w:asciiTheme="minorHAnsi" w:eastAsia="Calibri" w:hAnsiTheme="minorHAnsi"/>
          <w:sz w:val="22"/>
          <w:szCs w:val="22"/>
          <w:lang w:eastAsia="en-US"/>
        </w:rPr>
        <w:t xml:space="preserve"> (z wyłączeniem dni ustawowo wolnych od pracy):</w:t>
      </w:r>
    </w:p>
    <w:p w:rsidR="00B705F5" w:rsidRPr="00C07B9B" w:rsidRDefault="00B705F5" w:rsidP="00B705F5">
      <w:pPr>
        <w:numPr>
          <w:ilvl w:val="0"/>
          <w:numId w:val="2"/>
        </w:numPr>
        <w:spacing w:line="276" w:lineRule="auto"/>
        <w:ind w:left="1418" w:hanging="284"/>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od godz. 7:30 do godz. 15:30 – poniedziałek, wtorek, </w:t>
      </w:r>
      <w:r w:rsidR="00DE70CF" w:rsidRPr="00C07B9B">
        <w:rPr>
          <w:rFonts w:asciiTheme="minorHAnsi" w:eastAsia="Calibri" w:hAnsiTheme="minorHAnsi"/>
          <w:sz w:val="22"/>
          <w:szCs w:val="22"/>
          <w:lang w:eastAsia="en-US"/>
        </w:rPr>
        <w:t>środa</w:t>
      </w:r>
      <w:r w:rsidRPr="00C07B9B">
        <w:rPr>
          <w:rFonts w:asciiTheme="minorHAnsi" w:eastAsia="Calibri" w:hAnsiTheme="minorHAnsi"/>
          <w:sz w:val="22"/>
          <w:szCs w:val="22"/>
          <w:lang w:eastAsia="en-US"/>
        </w:rPr>
        <w:t>,</w:t>
      </w:r>
    </w:p>
    <w:p w:rsidR="00B705F5" w:rsidRPr="00C07B9B" w:rsidRDefault="00B705F5" w:rsidP="00B705F5">
      <w:pPr>
        <w:numPr>
          <w:ilvl w:val="0"/>
          <w:numId w:val="2"/>
        </w:numPr>
        <w:spacing w:line="276" w:lineRule="auto"/>
        <w:ind w:left="1418" w:hanging="284"/>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od </w:t>
      </w:r>
      <w:r w:rsidR="00DE70CF" w:rsidRPr="00C07B9B">
        <w:rPr>
          <w:rFonts w:asciiTheme="minorHAnsi" w:eastAsia="Calibri" w:hAnsiTheme="minorHAnsi"/>
          <w:sz w:val="22"/>
          <w:szCs w:val="22"/>
          <w:lang w:eastAsia="en-US"/>
        </w:rPr>
        <w:t>godz. 7:30 do godz. 16:30 –czwartek</w:t>
      </w:r>
    </w:p>
    <w:p w:rsidR="00B705F5" w:rsidRPr="00C07B9B" w:rsidRDefault="00B705F5" w:rsidP="005D0C7A">
      <w:pPr>
        <w:numPr>
          <w:ilvl w:val="0"/>
          <w:numId w:val="2"/>
        </w:numPr>
        <w:spacing w:after="80" w:line="276" w:lineRule="auto"/>
        <w:ind w:left="1418" w:hanging="284"/>
        <w:rPr>
          <w:rFonts w:asciiTheme="minorHAnsi" w:eastAsia="Calibri" w:hAnsiTheme="minorHAnsi"/>
          <w:sz w:val="22"/>
          <w:szCs w:val="22"/>
          <w:lang w:eastAsia="en-US"/>
        </w:rPr>
      </w:pPr>
      <w:r w:rsidRPr="00C07B9B">
        <w:rPr>
          <w:rFonts w:asciiTheme="minorHAnsi" w:eastAsia="Calibri" w:hAnsiTheme="minorHAnsi"/>
          <w:sz w:val="22"/>
          <w:szCs w:val="22"/>
          <w:lang w:eastAsia="en-US"/>
        </w:rPr>
        <w:t>od godz. 7:30 do godz. 14:30 –piątek</w:t>
      </w:r>
    </w:p>
    <w:p w:rsidR="00B705F5" w:rsidRPr="00C07B9B" w:rsidRDefault="00B705F5" w:rsidP="003A0F06">
      <w:pPr>
        <w:numPr>
          <w:ilvl w:val="1"/>
          <w:numId w:val="1"/>
        </w:numPr>
        <w:tabs>
          <w:tab w:val="left" w:pos="851"/>
        </w:tabs>
        <w:spacing w:after="8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Wykonawca może zwrócić się do zamawiającego o wyjaśnienie treści SIWZ. Zamawiający zobowiązany jest udzielić wyjaśnień na zasadach i w terminach określonych w art. 38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DE09AC" w:rsidRPr="00C07B9B" w:rsidRDefault="00B705F5" w:rsidP="003A0F06">
      <w:pPr>
        <w:numPr>
          <w:ilvl w:val="0"/>
          <w:numId w:val="1"/>
        </w:numPr>
        <w:tabs>
          <w:tab w:val="left" w:pos="567"/>
        </w:tabs>
        <w:spacing w:after="8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Wymagania dotyczące wadium: </w:t>
      </w:r>
      <w:r w:rsidRPr="00C07B9B">
        <w:rPr>
          <w:rFonts w:asciiTheme="minorHAnsi" w:eastAsia="Calibri" w:hAnsiTheme="minorHAnsi"/>
          <w:sz w:val="22"/>
          <w:szCs w:val="22"/>
          <w:lang w:eastAsia="en-US"/>
        </w:rPr>
        <w:t xml:space="preserve">Wykonawca składając ofertę zobowiązany jest do wniesienia </w:t>
      </w:r>
      <w:r w:rsidR="00DE09AC" w:rsidRPr="00C07B9B">
        <w:rPr>
          <w:rFonts w:asciiTheme="minorHAnsi" w:eastAsia="Calibri" w:hAnsiTheme="minorHAnsi"/>
          <w:sz w:val="22"/>
          <w:szCs w:val="22"/>
          <w:lang w:eastAsia="en-US"/>
        </w:rPr>
        <w:t xml:space="preserve">przed upływem terminu składania ofert </w:t>
      </w:r>
      <w:r w:rsidRPr="00C07B9B">
        <w:rPr>
          <w:rFonts w:asciiTheme="minorHAnsi" w:eastAsia="Calibri" w:hAnsiTheme="minorHAnsi"/>
          <w:sz w:val="22"/>
          <w:szCs w:val="22"/>
          <w:lang w:eastAsia="en-US"/>
        </w:rPr>
        <w:t>wadium w wysokości</w:t>
      </w:r>
      <w:r w:rsidR="00DE09AC" w:rsidRPr="00C07B9B">
        <w:rPr>
          <w:rFonts w:asciiTheme="minorHAnsi" w:eastAsia="Calibri" w:hAnsiTheme="minorHAnsi"/>
          <w:sz w:val="22"/>
          <w:szCs w:val="22"/>
          <w:lang w:eastAsia="en-US"/>
        </w:rPr>
        <w:t>:</w:t>
      </w:r>
    </w:p>
    <w:p w:rsidR="00FF7769" w:rsidRPr="00C07B9B" w:rsidRDefault="00B40831" w:rsidP="00FF7769">
      <w:pPr>
        <w:tabs>
          <w:tab w:val="left" w:pos="567"/>
        </w:tabs>
        <w:spacing w:after="240" w:line="276" w:lineRule="auto"/>
        <w:ind w:left="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15</w:t>
      </w:r>
      <w:r w:rsidR="00FF7769" w:rsidRPr="00C07B9B">
        <w:rPr>
          <w:rFonts w:asciiTheme="minorHAnsi" w:eastAsia="Calibri" w:hAnsiTheme="minorHAnsi"/>
          <w:b/>
          <w:sz w:val="22"/>
          <w:szCs w:val="22"/>
          <w:lang w:eastAsia="en-US"/>
        </w:rPr>
        <w:t xml:space="preserve"> 000,00 zł </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wnosi wadium w jednej lub kilku następujących formach:</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pieniądzu,</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poręczeniach bankowych lub poręczeniach spółdzielczej kasy oszczędnościowo-kredytowej, z tym, że poręczenie jest zawsze poręczeniem pieniężnym,</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gwarancjach bankowych,</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gwarancjach ubezpieczeniowych,</w:t>
      </w:r>
    </w:p>
    <w:p w:rsidR="00B705F5" w:rsidRPr="00C07B9B" w:rsidRDefault="00B705F5" w:rsidP="00B705F5">
      <w:pPr>
        <w:numPr>
          <w:ilvl w:val="0"/>
          <w:numId w:val="13"/>
        </w:numPr>
        <w:tabs>
          <w:tab w:val="left" w:pos="993"/>
        </w:tabs>
        <w:spacing w:after="12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poręczeniach udzielanych przez podmioty, o których mowa w art. </w:t>
      </w:r>
      <w:proofErr w:type="spellStart"/>
      <w:r w:rsidRPr="00C07B9B">
        <w:rPr>
          <w:rFonts w:asciiTheme="minorHAnsi" w:eastAsia="Calibri" w:hAnsiTheme="minorHAnsi"/>
          <w:sz w:val="22"/>
          <w:szCs w:val="22"/>
          <w:lang w:eastAsia="en-US"/>
        </w:rPr>
        <w:t>6b</w:t>
      </w:r>
      <w:proofErr w:type="spellEnd"/>
      <w:r w:rsidRPr="00C07B9B">
        <w:rPr>
          <w:rFonts w:asciiTheme="minorHAnsi" w:eastAsia="Calibri" w:hAnsiTheme="minorHAnsi"/>
          <w:sz w:val="22"/>
          <w:szCs w:val="22"/>
          <w:lang w:eastAsia="en-US"/>
        </w:rPr>
        <w:t xml:space="preserve"> ust. 5 </w:t>
      </w:r>
      <w:proofErr w:type="spellStart"/>
      <w:r w:rsidRPr="00C07B9B">
        <w:rPr>
          <w:rFonts w:asciiTheme="minorHAnsi" w:eastAsia="Calibri" w:hAnsiTheme="minorHAnsi"/>
          <w:sz w:val="22"/>
          <w:szCs w:val="22"/>
          <w:lang w:eastAsia="en-US"/>
        </w:rPr>
        <w:t>pkt.2</w:t>
      </w:r>
      <w:proofErr w:type="spellEnd"/>
      <w:r w:rsidRPr="00C07B9B">
        <w:rPr>
          <w:rFonts w:asciiTheme="minorHAnsi" w:eastAsia="Calibri" w:hAnsiTheme="minorHAnsi"/>
          <w:sz w:val="22"/>
          <w:szCs w:val="22"/>
          <w:lang w:eastAsia="en-US"/>
        </w:rPr>
        <w:t xml:space="preserve"> ustawy z dnia 9 listopada 2000 r. o utworzeniu Polskiej Agencji Rozwoju Przedsiębiorczości.</w:t>
      </w:r>
    </w:p>
    <w:p w:rsidR="00B705F5" w:rsidRPr="00C07B9B" w:rsidRDefault="00B705F5" w:rsidP="003A0F06">
      <w:pPr>
        <w:numPr>
          <w:ilvl w:val="1"/>
          <w:numId w:val="1"/>
        </w:numPr>
        <w:tabs>
          <w:tab w:val="left" w:pos="851"/>
        </w:tabs>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odrzuca ofertę, jeżeli wadium nie zostało wniesione lub zostało wniesione w sposób nieprawidłowy. </w:t>
      </w:r>
    </w:p>
    <w:p w:rsidR="00FD1D6E" w:rsidRPr="00C07B9B" w:rsidRDefault="00B705F5" w:rsidP="003A0F06">
      <w:pPr>
        <w:numPr>
          <w:ilvl w:val="1"/>
          <w:numId w:val="1"/>
        </w:numPr>
        <w:tabs>
          <w:tab w:val="left" w:pos="851"/>
        </w:tabs>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Wadium wnoszone w pieniądzu wpłaca się przelewem na rachunek bankowy</w:t>
      </w:r>
      <w:r w:rsidR="00373EC5" w:rsidRPr="00C07B9B">
        <w:rPr>
          <w:rFonts w:asciiTheme="minorHAnsi" w:eastAsia="Calibri" w:hAnsiTheme="minorHAnsi"/>
          <w:sz w:val="22"/>
          <w:szCs w:val="22"/>
          <w:lang w:eastAsia="en-US"/>
        </w:rPr>
        <w:t xml:space="preserve">: </w:t>
      </w:r>
    </w:p>
    <w:p w:rsidR="00FD1D6E" w:rsidRPr="00C07B9B" w:rsidRDefault="00373EC5" w:rsidP="00FD1D6E">
      <w:pPr>
        <w:tabs>
          <w:tab w:val="left" w:pos="851"/>
        </w:tabs>
        <w:spacing w:after="200" w:line="276" w:lineRule="auto"/>
        <w:ind w:left="851"/>
        <w:jc w:val="center"/>
        <w:rPr>
          <w:rFonts w:asciiTheme="minorHAnsi" w:eastAsia="Calibri" w:hAnsiTheme="minorHAnsi"/>
          <w:b/>
          <w:sz w:val="22"/>
          <w:szCs w:val="22"/>
          <w:lang w:eastAsia="en-US"/>
        </w:rPr>
      </w:pPr>
      <w:r w:rsidRPr="00C07B9B">
        <w:rPr>
          <w:rFonts w:asciiTheme="minorHAnsi" w:hAnsiTheme="minorHAnsi"/>
          <w:b/>
          <w:sz w:val="22"/>
          <w:szCs w:val="22"/>
        </w:rPr>
        <w:t xml:space="preserve">62 8324 0001 0041 1981 2000 0020 </w:t>
      </w:r>
      <w:r w:rsidR="00B705F5" w:rsidRPr="00C07B9B">
        <w:rPr>
          <w:rFonts w:asciiTheme="minorHAnsi" w:eastAsia="Calibri" w:hAnsiTheme="minorHAnsi"/>
          <w:b/>
          <w:sz w:val="22"/>
          <w:szCs w:val="22"/>
          <w:lang w:eastAsia="en-US"/>
        </w:rPr>
        <w:t xml:space="preserve"> Bank Spółdzielczy </w:t>
      </w:r>
      <w:r w:rsidRPr="00C07B9B">
        <w:rPr>
          <w:rFonts w:asciiTheme="minorHAnsi" w:eastAsia="Calibri" w:hAnsiTheme="minorHAnsi"/>
          <w:b/>
          <w:sz w:val="22"/>
          <w:szCs w:val="22"/>
          <w:lang w:eastAsia="en-US"/>
        </w:rPr>
        <w:t>Sierakowice O/ Sulęczyno</w:t>
      </w:r>
      <w:r w:rsidR="00B705F5" w:rsidRPr="00C07B9B">
        <w:rPr>
          <w:rFonts w:asciiTheme="minorHAnsi" w:eastAsia="Calibri" w:hAnsiTheme="minorHAnsi"/>
          <w:b/>
          <w:sz w:val="22"/>
          <w:szCs w:val="22"/>
          <w:lang w:eastAsia="en-US"/>
        </w:rPr>
        <w:t>.</w:t>
      </w:r>
    </w:p>
    <w:p w:rsidR="00FD1D6E" w:rsidRPr="00C07B9B" w:rsidRDefault="00B705F5" w:rsidP="00FD1D6E">
      <w:pPr>
        <w:tabs>
          <w:tab w:val="left" w:pos="851"/>
        </w:tabs>
        <w:spacing w:after="20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 przelewi</w:t>
      </w:r>
      <w:r w:rsidR="00843CA9" w:rsidRPr="00C07B9B">
        <w:rPr>
          <w:rFonts w:asciiTheme="minorHAnsi" w:eastAsia="Calibri" w:hAnsiTheme="minorHAnsi"/>
          <w:sz w:val="22"/>
          <w:szCs w:val="22"/>
          <w:lang w:eastAsia="en-US"/>
        </w:rPr>
        <w:t xml:space="preserve">e należy umieścić </w:t>
      </w:r>
      <w:r w:rsidRPr="00C07B9B">
        <w:rPr>
          <w:rFonts w:asciiTheme="minorHAnsi" w:eastAsia="Calibri" w:hAnsiTheme="minorHAnsi"/>
          <w:sz w:val="22"/>
          <w:szCs w:val="22"/>
          <w:lang w:eastAsia="en-US"/>
        </w:rPr>
        <w:t>adnotację</w:t>
      </w:r>
      <w:r w:rsidR="00FD1D6E" w:rsidRPr="00C07B9B">
        <w:rPr>
          <w:rFonts w:asciiTheme="minorHAnsi" w:eastAsia="Calibri" w:hAnsiTheme="minorHAnsi"/>
          <w:sz w:val="22"/>
          <w:szCs w:val="22"/>
          <w:lang w:eastAsia="en-US"/>
        </w:rPr>
        <w:t xml:space="preserve"> o znaku sprawy, np.:</w:t>
      </w:r>
    </w:p>
    <w:p w:rsidR="00FD1D6E" w:rsidRPr="00C07B9B" w:rsidRDefault="00B705F5" w:rsidP="00FD1D6E">
      <w:pPr>
        <w:tabs>
          <w:tab w:val="left" w:pos="851"/>
        </w:tabs>
        <w:spacing w:after="200" w:line="276" w:lineRule="auto"/>
        <w:ind w:left="851"/>
        <w:jc w:val="center"/>
        <w:rPr>
          <w:rFonts w:asciiTheme="minorHAnsi" w:eastAsia="Calibri" w:hAnsiTheme="minorHAnsi"/>
          <w:sz w:val="22"/>
          <w:szCs w:val="22"/>
          <w:lang w:eastAsia="en-US"/>
        </w:rPr>
      </w:pPr>
      <w:r w:rsidRPr="00C07B9B">
        <w:rPr>
          <w:rFonts w:asciiTheme="minorHAnsi" w:eastAsia="Calibri" w:hAnsiTheme="minorHAnsi"/>
          <w:sz w:val="22"/>
          <w:szCs w:val="22"/>
          <w:u w:val="single"/>
          <w:lang w:eastAsia="en-US"/>
        </w:rPr>
        <w:t xml:space="preserve">„Wadium, Znak sprawy: </w:t>
      </w:r>
      <w:proofErr w:type="spellStart"/>
      <w:r w:rsidR="00BB24EB" w:rsidRPr="00C07B9B">
        <w:rPr>
          <w:rFonts w:asciiTheme="minorHAnsi" w:eastAsia="Calibri" w:hAnsiTheme="minorHAnsi"/>
          <w:sz w:val="22"/>
          <w:szCs w:val="22"/>
          <w:u w:val="single"/>
          <w:lang w:eastAsia="en-US"/>
        </w:rPr>
        <w:t>ZP.271</w:t>
      </w:r>
      <w:r w:rsidR="00C62C08" w:rsidRPr="00C07B9B">
        <w:rPr>
          <w:rFonts w:asciiTheme="minorHAnsi" w:eastAsia="Calibri" w:hAnsiTheme="minorHAnsi"/>
          <w:sz w:val="22"/>
          <w:szCs w:val="22"/>
          <w:u w:val="single"/>
          <w:lang w:eastAsia="en-US"/>
        </w:rPr>
        <w:t>.</w:t>
      </w:r>
      <w:r w:rsidR="00FD1D6E" w:rsidRPr="00C07B9B">
        <w:rPr>
          <w:rFonts w:asciiTheme="minorHAnsi" w:eastAsia="Calibri" w:hAnsiTheme="minorHAnsi"/>
          <w:sz w:val="22"/>
          <w:szCs w:val="22"/>
          <w:u w:val="single"/>
          <w:lang w:eastAsia="en-US"/>
        </w:rPr>
        <w:t>7</w:t>
      </w:r>
      <w:r w:rsidR="003B3CF7" w:rsidRPr="00C07B9B">
        <w:rPr>
          <w:rFonts w:asciiTheme="minorHAnsi" w:eastAsia="Calibri" w:hAnsiTheme="minorHAnsi"/>
          <w:sz w:val="22"/>
          <w:szCs w:val="22"/>
          <w:u w:val="single"/>
          <w:lang w:eastAsia="en-US"/>
        </w:rPr>
        <w:t>.2017</w:t>
      </w:r>
      <w:proofErr w:type="spellEnd"/>
      <w:r w:rsidR="00FF7769" w:rsidRPr="00C07B9B">
        <w:rPr>
          <w:rFonts w:asciiTheme="minorHAnsi" w:eastAsia="Calibri" w:hAnsiTheme="minorHAnsi"/>
          <w:sz w:val="22"/>
          <w:szCs w:val="22"/>
          <w:u w:val="single"/>
          <w:lang w:eastAsia="en-US"/>
        </w:rPr>
        <w:t>”</w:t>
      </w:r>
    </w:p>
    <w:p w:rsidR="00B705F5" w:rsidRPr="00C07B9B" w:rsidRDefault="00B705F5" w:rsidP="00FD1D6E">
      <w:pPr>
        <w:tabs>
          <w:tab w:val="left" w:pos="851"/>
        </w:tabs>
        <w:spacing w:after="20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Datą wniesienia wadium jest data uznania rachunku Zamawiającego, a nie data wydania dyspozycji przelewu.</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wnoszenia wadium w formie określonej w pkt 8.1.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2)-5), z uwagi na obowiązek zwrotu przez Zamawiającego wadium oraz przechowywania ofert w sposób gwarantujący ich nienaruszalność, Wykonawca powinien złożyć dokument gwarancji/poręczenia w dwóch formach:</w:t>
      </w:r>
    </w:p>
    <w:p w:rsidR="00B705F5" w:rsidRPr="00C07B9B" w:rsidRDefault="00B705F5" w:rsidP="00B705F5">
      <w:pPr>
        <w:numPr>
          <w:ilvl w:val="0"/>
          <w:numId w:val="3"/>
        </w:numPr>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oryginału, który nie będzie w sposób trwały związany z oferta, np. w dodatkowej kopercie,</w:t>
      </w:r>
    </w:p>
    <w:p w:rsidR="00B705F5" w:rsidRPr="00C07B9B" w:rsidRDefault="00B705F5" w:rsidP="00B705F5">
      <w:pPr>
        <w:numPr>
          <w:ilvl w:val="0"/>
          <w:numId w:val="3"/>
        </w:numPr>
        <w:spacing w:after="20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kopii poświadczonej przez Wykonawcę za zgodność z oryginałem (zgodnie z pkt 10.8-10.14. SIWZ), którą można w sposób trwały związać z ofertą.</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 wadium wniesiony w formach określonych w pkt 8.1.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2) – 5) musi zawierać następujące elementy:</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wskazanie podmiotu wystawiającego poręczenie lub gwarancję (gwarant), podmiotu zlecającego ustanowienie poręczenia/gwarancji (Wykonawca) i beneficjenta poręczenia/gwarancji,</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nazwy zadania, którego dotyczy poręczenie/gwarancja,</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zobowiązanie gwaranta do zapłacenia beneficjentowi kwoty poręczenia/gwarancji -Gwarant musi oświadczyć, </w:t>
      </w:r>
      <w:r w:rsidR="00032BE4" w:rsidRPr="00C07B9B">
        <w:rPr>
          <w:rFonts w:asciiTheme="minorHAnsi" w:eastAsia="Calibri" w:hAnsiTheme="minorHAnsi"/>
          <w:sz w:val="22"/>
          <w:szCs w:val="22"/>
          <w:lang w:eastAsia="en-US"/>
        </w:rPr>
        <w:t>ż</w:t>
      </w:r>
      <w:r w:rsidRPr="00C07B9B">
        <w:rPr>
          <w:rFonts w:asciiTheme="minorHAnsi" w:eastAsia="Calibri" w:hAnsiTheme="minorHAnsi"/>
          <w:sz w:val="22"/>
          <w:szCs w:val="22"/>
          <w:lang w:eastAsia="en-US"/>
        </w:rPr>
        <w:t xml:space="preserve">e zapłaci beneficjentowi kwotę gwarancji/poręczenia w przypadku zaistnienia okoliczności określonych w art. 46 ust. </w:t>
      </w:r>
      <w:proofErr w:type="spellStart"/>
      <w:r w:rsidRPr="00C07B9B">
        <w:rPr>
          <w:rFonts w:asciiTheme="minorHAnsi" w:eastAsia="Calibri" w:hAnsiTheme="minorHAnsi"/>
          <w:sz w:val="22"/>
          <w:szCs w:val="22"/>
          <w:lang w:eastAsia="en-US"/>
        </w:rPr>
        <w:t>4a</w:t>
      </w:r>
      <w:proofErr w:type="spellEnd"/>
      <w:r w:rsidRPr="00C07B9B">
        <w:rPr>
          <w:rFonts w:asciiTheme="minorHAnsi" w:eastAsia="Calibri" w:hAnsiTheme="minorHAnsi"/>
          <w:sz w:val="22"/>
          <w:szCs w:val="22"/>
          <w:lang w:eastAsia="en-US"/>
        </w:rPr>
        <w:t xml:space="preserve"> i 5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określenie kwoty poręczenia/gwarancji-wadium nie może być mniejsze niż określone w </w:t>
      </w:r>
      <w:proofErr w:type="spellStart"/>
      <w:r w:rsidRPr="00C07B9B">
        <w:rPr>
          <w:rFonts w:asciiTheme="minorHAnsi" w:eastAsia="Calibri" w:hAnsiTheme="minorHAnsi"/>
          <w:sz w:val="22"/>
          <w:szCs w:val="22"/>
          <w:lang w:eastAsia="en-US"/>
        </w:rPr>
        <w:t>pkt8</w:t>
      </w:r>
      <w:proofErr w:type="spellEnd"/>
      <w:r w:rsidRPr="00C07B9B">
        <w:rPr>
          <w:rFonts w:asciiTheme="minorHAnsi" w:eastAsia="Calibri" w:hAnsiTheme="minorHAnsi"/>
          <w:sz w:val="22"/>
          <w:szCs w:val="22"/>
          <w:lang w:eastAsia="en-US"/>
        </w:rPr>
        <w:t>,</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terminu ważności poręczenia/gwarancji - musi obejmować okres począwszy od upływu obowiązującego terminu składania ofert, aż do upływu ostatniego dnia terminu związania ofertą.</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w:t>
      </w:r>
      <w:r w:rsidRPr="00C07B9B">
        <w:rPr>
          <w:rFonts w:asciiTheme="minorHAnsi" w:eastAsia="Calibri" w:hAnsiTheme="minorHAnsi"/>
          <w:sz w:val="22"/>
          <w:szCs w:val="22"/>
          <w:lang w:eastAsia="en-US"/>
        </w:rPr>
        <w:lastRenderedPageBreak/>
        <w:t xml:space="preserve">że kwota jest mu należna z powodu zaistnienia okoliczności określonych w </w:t>
      </w:r>
      <w:proofErr w:type="spellStart"/>
      <w:r w:rsidRPr="00C07B9B">
        <w:rPr>
          <w:rFonts w:asciiTheme="minorHAnsi" w:eastAsia="Calibri" w:hAnsiTheme="minorHAnsi"/>
          <w:sz w:val="22"/>
          <w:szCs w:val="22"/>
          <w:lang w:eastAsia="en-US"/>
        </w:rPr>
        <w:t>art.46</w:t>
      </w:r>
      <w:proofErr w:type="spellEnd"/>
      <w:r w:rsidRPr="00C07B9B">
        <w:rPr>
          <w:rFonts w:asciiTheme="minorHAnsi" w:eastAsia="Calibri" w:hAnsiTheme="minorHAnsi"/>
          <w:sz w:val="22"/>
          <w:szCs w:val="22"/>
          <w:lang w:eastAsia="en-US"/>
        </w:rPr>
        <w:t xml:space="preserve"> ust. </w:t>
      </w:r>
      <w:proofErr w:type="spellStart"/>
      <w:r w:rsidRPr="00C07B9B">
        <w:rPr>
          <w:rFonts w:asciiTheme="minorHAnsi" w:eastAsia="Calibri" w:hAnsiTheme="minorHAnsi"/>
          <w:sz w:val="22"/>
          <w:szCs w:val="22"/>
          <w:lang w:eastAsia="en-US"/>
        </w:rPr>
        <w:t>4a</w:t>
      </w:r>
      <w:proofErr w:type="spellEnd"/>
      <w:r w:rsidRPr="00C07B9B">
        <w:rPr>
          <w:rFonts w:asciiTheme="minorHAnsi" w:eastAsia="Calibri" w:hAnsiTheme="minorHAnsi"/>
          <w:sz w:val="22"/>
          <w:szCs w:val="22"/>
          <w:lang w:eastAsia="en-US"/>
        </w:rPr>
        <w:t xml:space="preserve"> i 5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nieodwołalność poręczenia/gwarancji - Gwarant nie może odwołać zobowiązania wynikającego z udzielonego poręczenia/gwarancji,</w:t>
      </w:r>
    </w:p>
    <w:p w:rsidR="00B705F5" w:rsidRPr="00C07B9B" w:rsidRDefault="00B705F5" w:rsidP="00601661">
      <w:pPr>
        <w:numPr>
          <w:ilvl w:val="0"/>
          <w:numId w:val="4"/>
        </w:numPr>
        <w:tabs>
          <w:tab w:val="left" w:pos="993"/>
        </w:tabs>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prawa i miejsca rozstrzygania sporów dotyczących poręczenia/gwarancji -wszelkie spory dotyczące poręczenia/gwarancji rozstrzygane będą w oparciu o prawo obowiązujące na terytorium Rzeczypospolitej Polskiej,</w:t>
      </w:r>
    </w:p>
    <w:p w:rsidR="00B705F5" w:rsidRPr="00C07B9B" w:rsidRDefault="00B705F5" w:rsidP="00601661">
      <w:pPr>
        <w:numPr>
          <w:ilvl w:val="0"/>
          <w:numId w:val="4"/>
        </w:numPr>
        <w:tabs>
          <w:tab w:val="left" w:pos="993"/>
        </w:tabs>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miejsca wykonalności praw z poręczenia/gwarancji – prawa z poręczenia/gwarancji muszą być wykonalne na terytorium Rzeczypospolitej  Polskiej.</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Poręczenie/gwarancja o treści niezgodnej z postanowieniami pkt 8.5 lub zawierająca postanowienia ograniczające odpowiedzialność Gwaranta wobec Beneficjenta jest równoznaczne z nie wniesieniem wadium i skutkuje wykluczeniem Wykonawcy.</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zatrzymuje wadium w przypadku wystąpienia</w:t>
      </w:r>
      <w:r w:rsidR="00601661" w:rsidRPr="00C07B9B">
        <w:rPr>
          <w:rFonts w:asciiTheme="minorHAnsi" w:eastAsia="Calibri" w:hAnsiTheme="minorHAnsi"/>
          <w:sz w:val="22"/>
          <w:szCs w:val="22"/>
          <w:lang w:eastAsia="en-US"/>
        </w:rPr>
        <w:t xml:space="preserve"> okoliczności wskazanych w art. 46 </w:t>
      </w:r>
      <w:proofErr w:type="spellStart"/>
      <w:r w:rsidR="00601661" w:rsidRPr="00C07B9B">
        <w:rPr>
          <w:rFonts w:asciiTheme="minorHAnsi" w:eastAsia="Calibri" w:hAnsiTheme="minorHAnsi"/>
          <w:sz w:val="22"/>
          <w:szCs w:val="22"/>
          <w:lang w:eastAsia="en-US"/>
        </w:rPr>
        <w:t>ust.4a</w:t>
      </w:r>
      <w:proofErr w:type="spellEnd"/>
      <w:r w:rsidR="00601661" w:rsidRPr="00C07B9B">
        <w:rPr>
          <w:rFonts w:asciiTheme="minorHAnsi" w:eastAsia="Calibri" w:hAnsiTheme="minorHAnsi"/>
          <w:sz w:val="22"/>
          <w:szCs w:val="22"/>
          <w:lang w:eastAsia="en-US"/>
        </w:rPr>
        <w:t xml:space="preserve"> i </w:t>
      </w:r>
      <w:proofErr w:type="spellStart"/>
      <w:r w:rsidR="00601661" w:rsidRPr="00C07B9B">
        <w:rPr>
          <w:rFonts w:asciiTheme="minorHAnsi" w:eastAsia="Calibri" w:hAnsiTheme="minorHAnsi"/>
          <w:sz w:val="22"/>
          <w:szCs w:val="22"/>
          <w:lang w:eastAsia="en-US"/>
        </w:rPr>
        <w:t>5</w:t>
      </w:r>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Zamawiający zwraca wadium</w:t>
      </w:r>
      <w:r w:rsidR="00601661" w:rsidRPr="00C07B9B">
        <w:rPr>
          <w:rFonts w:asciiTheme="minorHAnsi" w:eastAsia="Calibri" w:hAnsiTheme="minorHAnsi"/>
          <w:sz w:val="22"/>
          <w:szCs w:val="22"/>
          <w:lang w:eastAsia="en-US"/>
        </w:rPr>
        <w:t xml:space="preserve"> na zasadach określonych w </w:t>
      </w:r>
      <w:proofErr w:type="spellStart"/>
      <w:r w:rsidR="00601661" w:rsidRPr="00C07B9B">
        <w:rPr>
          <w:rFonts w:asciiTheme="minorHAnsi" w:eastAsia="Calibri" w:hAnsiTheme="minorHAnsi"/>
          <w:sz w:val="22"/>
          <w:szCs w:val="22"/>
          <w:lang w:eastAsia="en-US"/>
        </w:rPr>
        <w:t>art.46</w:t>
      </w:r>
      <w:proofErr w:type="spellEnd"/>
      <w:r w:rsidR="00601661" w:rsidRPr="00C07B9B">
        <w:rPr>
          <w:rFonts w:asciiTheme="minorHAnsi" w:eastAsia="Calibri" w:hAnsiTheme="minorHAnsi"/>
          <w:sz w:val="22"/>
          <w:szCs w:val="22"/>
          <w:lang w:eastAsia="en-US"/>
        </w:rPr>
        <w:t xml:space="preserve"> </w:t>
      </w:r>
      <w:proofErr w:type="spellStart"/>
      <w:r w:rsidR="00601661" w:rsidRPr="00C07B9B">
        <w:rPr>
          <w:rFonts w:asciiTheme="minorHAnsi" w:eastAsia="Calibri" w:hAnsiTheme="minorHAnsi"/>
          <w:sz w:val="22"/>
          <w:szCs w:val="22"/>
          <w:lang w:eastAsia="en-US"/>
        </w:rPr>
        <w:t>ust.1-</w:t>
      </w:r>
      <w:r w:rsidRPr="00C07B9B">
        <w:rPr>
          <w:rFonts w:asciiTheme="minorHAnsi" w:eastAsia="Calibri" w:hAnsiTheme="minorHAnsi"/>
          <w:sz w:val="22"/>
          <w:szCs w:val="22"/>
          <w:lang w:eastAsia="en-US"/>
        </w:rPr>
        <w:t>4Pzp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Termin związa</w:t>
      </w:r>
      <w:r w:rsidR="00831849" w:rsidRPr="00C07B9B">
        <w:rPr>
          <w:rFonts w:asciiTheme="minorHAnsi" w:eastAsia="Calibri" w:hAnsiTheme="minorHAnsi"/>
          <w:b/>
          <w:sz w:val="22"/>
          <w:szCs w:val="22"/>
          <w:lang w:eastAsia="en-US"/>
        </w:rPr>
        <w:t>nia ofertą</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 xml:space="preserve">Wykonawca składając ofertę pozostaje nią związany przez okres </w:t>
      </w:r>
      <w:r w:rsidRPr="00C07B9B">
        <w:rPr>
          <w:rFonts w:asciiTheme="minorHAnsi" w:eastAsia="Calibri" w:hAnsiTheme="minorHAnsi"/>
          <w:b/>
          <w:sz w:val="22"/>
          <w:szCs w:val="22"/>
          <w:lang w:eastAsia="en-US"/>
        </w:rPr>
        <w:t>30 dni</w:t>
      </w:r>
      <w:r w:rsidRPr="00C07B9B">
        <w:rPr>
          <w:rFonts w:asciiTheme="minorHAnsi" w:eastAsia="Calibri" w:hAnsiTheme="minorHAnsi"/>
          <w:sz w:val="22"/>
          <w:szCs w:val="22"/>
          <w:lang w:eastAsia="en-US"/>
        </w:rPr>
        <w:t xml:space="preserve"> od upływu terminu składania ofert.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może zwrócić się do Wykonawców o wyrażenie zgody na przedłużenie terminu związania ofertą. Oferta Wykonawcy, który nie zgodzi się na przedłużenie okresu związania ofertą zostanie odrzucona, przy czym fakt ten nie skutkuje utratą wadium. </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jest uprawniony w każdym czasie, przed upływem terminu związania ofertą, samodzielnie przedłużyć termin związania ofertą.</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Przedłużenie okresu związania ofertą jest dopuszczalne tylko z jednoczesnym przedłużeniem okresu ważności wadium albo, jeżeli to jest niemożliwe,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w:t>
      </w:r>
    </w:p>
    <w:p w:rsidR="00B705F5" w:rsidRPr="00C07B9B" w:rsidRDefault="00B705F5" w:rsidP="003A0F06">
      <w:pPr>
        <w:numPr>
          <w:ilvl w:val="0"/>
          <w:numId w:val="1"/>
        </w:numPr>
        <w:tabs>
          <w:tab w:val="left" w:pos="567"/>
        </w:tabs>
        <w:spacing w:after="120" w:line="276" w:lineRule="auto"/>
        <w:ind w:left="567" w:hanging="567"/>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sposobu przygotowywania ofert.</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może złożyć tylko jedną ofertę. Treść oferty pod rygorem odrzucenia musi odpowiadać treści SIWZ. Ofertę sporządza się w języku polskim. Ofertę składa się pod rygorem nieważności w formie pisemnej.</w:t>
      </w:r>
    </w:p>
    <w:p w:rsidR="00A431FF" w:rsidRPr="00C07B9B" w:rsidRDefault="00A431FF"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w:t>
      </w:r>
      <w:r w:rsidRPr="00C07B9B">
        <w:rPr>
          <w:rFonts w:asciiTheme="minorHAnsi" w:eastAsia="Calibri" w:hAnsiTheme="minorHAnsi"/>
          <w:sz w:val="22"/>
          <w:szCs w:val="22"/>
          <w:u w:val="single"/>
          <w:lang w:eastAsia="en-US"/>
        </w:rPr>
        <w:t xml:space="preserve">przewiduje </w:t>
      </w:r>
      <w:r w:rsidRPr="00C07B9B">
        <w:rPr>
          <w:rFonts w:asciiTheme="minorHAnsi" w:eastAsia="Calibri" w:hAnsiTheme="minorHAnsi"/>
          <w:sz w:val="22"/>
          <w:szCs w:val="22"/>
          <w:lang w:eastAsia="en-US"/>
        </w:rPr>
        <w:t xml:space="preserve">realizację zamówień polegających na powtórzeniu podobnych robót budowlanych, o których mowa w art. 67 ust. 1 pkt. 6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Zakres zamówienia nie przekroczy 20% wartości zamówienia podstawowego i polegać będzie na wykonaniu podobnych robót budowlanych </w:t>
      </w:r>
      <w:proofErr w:type="spellStart"/>
      <w:r w:rsidR="009461D1" w:rsidRPr="00C07B9B">
        <w:rPr>
          <w:rFonts w:asciiTheme="minorHAnsi" w:eastAsia="Calibri" w:hAnsiTheme="minorHAnsi"/>
          <w:sz w:val="22"/>
          <w:szCs w:val="22"/>
          <w:lang w:eastAsia="en-US"/>
        </w:rPr>
        <w:t>objetych</w:t>
      </w:r>
      <w:proofErr w:type="spellEnd"/>
      <w:r w:rsidR="009461D1" w:rsidRPr="00C07B9B">
        <w:rPr>
          <w:rFonts w:asciiTheme="minorHAnsi" w:eastAsia="Calibri" w:hAnsiTheme="minorHAnsi"/>
          <w:sz w:val="22"/>
          <w:szCs w:val="22"/>
          <w:lang w:eastAsia="en-US"/>
        </w:rPr>
        <w:t xml:space="preserve"> zamówieniem podstawowych, w szczególności: wykonanie nawierzchni, wykonanie podbudowy, inny zakres </w:t>
      </w:r>
      <w:proofErr w:type="spellStart"/>
      <w:r w:rsidR="009461D1" w:rsidRPr="00C07B9B">
        <w:rPr>
          <w:rFonts w:asciiTheme="minorHAnsi" w:eastAsia="Calibri" w:hAnsiTheme="minorHAnsi"/>
          <w:sz w:val="22"/>
          <w:szCs w:val="22"/>
          <w:lang w:eastAsia="en-US"/>
        </w:rPr>
        <w:t>objety</w:t>
      </w:r>
      <w:proofErr w:type="spellEnd"/>
      <w:r w:rsidR="009461D1" w:rsidRPr="00C07B9B">
        <w:rPr>
          <w:rFonts w:asciiTheme="minorHAnsi" w:eastAsia="Calibri" w:hAnsiTheme="minorHAnsi"/>
          <w:sz w:val="22"/>
          <w:szCs w:val="22"/>
          <w:lang w:eastAsia="en-US"/>
        </w:rPr>
        <w:t xml:space="preserve"> przedmiotem zamówienia. Zamawiający udzieli zamówienia pod warunkiem zapewnienia środków finansowych na ten cel oraz po przeprowadzeniu negocjacji z Wykonawcą. </w:t>
      </w:r>
      <w:r w:rsidRPr="00C07B9B">
        <w:rPr>
          <w:rFonts w:asciiTheme="minorHAnsi" w:eastAsia="Calibri" w:hAnsiTheme="minorHAnsi"/>
          <w:sz w:val="22"/>
          <w:szCs w:val="22"/>
          <w:lang w:eastAsia="en-US"/>
        </w:rPr>
        <w:t xml:space="preserve"> </w:t>
      </w:r>
    </w:p>
    <w:p w:rsidR="00B705F5" w:rsidRPr="00C07B9B" w:rsidRDefault="006537DA"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w:t>
      </w:r>
      <w:r w:rsidRPr="00C07B9B">
        <w:rPr>
          <w:rFonts w:asciiTheme="minorHAnsi" w:eastAsia="Calibri" w:hAnsiTheme="minorHAnsi"/>
          <w:sz w:val="22"/>
          <w:szCs w:val="22"/>
          <w:u w:val="single"/>
          <w:lang w:eastAsia="en-US"/>
        </w:rPr>
        <w:t>nie dopuszcza</w:t>
      </w:r>
      <w:r w:rsidRPr="00C07B9B">
        <w:rPr>
          <w:rFonts w:asciiTheme="minorHAnsi" w:eastAsia="Calibri" w:hAnsiTheme="minorHAnsi"/>
          <w:sz w:val="22"/>
          <w:szCs w:val="22"/>
          <w:lang w:eastAsia="en-US"/>
        </w:rPr>
        <w:t xml:space="preserve"> możliwości składania ofert wariantowych, o których mowa w art. 2 pkt. 7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Zamawiający </w:t>
      </w:r>
      <w:r w:rsidR="00B705F5" w:rsidRPr="00C07B9B">
        <w:rPr>
          <w:rFonts w:asciiTheme="minorHAnsi" w:eastAsia="Calibri" w:hAnsiTheme="minorHAnsi"/>
          <w:sz w:val="22"/>
          <w:szCs w:val="22"/>
          <w:u w:val="single"/>
          <w:lang w:eastAsia="en-US"/>
        </w:rPr>
        <w:t>nie przewiduje</w:t>
      </w:r>
      <w:r w:rsidR="00B705F5" w:rsidRPr="00C07B9B">
        <w:rPr>
          <w:rFonts w:asciiTheme="minorHAnsi" w:eastAsia="Calibri" w:hAnsiTheme="minorHAnsi"/>
          <w:sz w:val="22"/>
          <w:szCs w:val="22"/>
          <w:lang w:eastAsia="en-US"/>
        </w:rPr>
        <w:t xml:space="preserve">: aukcji elektronicznej, udzielania zaliczek na </w:t>
      </w:r>
      <w:r w:rsidR="00B705F5" w:rsidRPr="00C07B9B">
        <w:rPr>
          <w:rFonts w:asciiTheme="minorHAnsi" w:eastAsia="Calibri" w:hAnsiTheme="minorHAnsi"/>
          <w:sz w:val="22"/>
          <w:szCs w:val="22"/>
          <w:lang w:eastAsia="en-US"/>
        </w:rPr>
        <w:lastRenderedPageBreak/>
        <w:t xml:space="preserve">poczet wykonania zamówienia, o których mowa w art. </w:t>
      </w:r>
      <w:proofErr w:type="spellStart"/>
      <w:r w:rsidR="00B705F5" w:rsidRPr="00C07B9B">
        <w:rPr>
          <w:rFonts w:asciiTheme="minorHAnsi" w:eastAsia="Calibri" w:hAnsiTheme="minorHAnsi"/>
          <w:sz w:val="22"/>
          <w:szCs w:val="22"/>
          <w:lang w:eastAsia="en-US"/>
        </w:rPr>
        <w:t>151a</w:t>
      </w:r>
      <w:proofErr w:type="spellEnd"/>
      <w:r w:rsidR="00B705F5" w:rsidRPr="00C07B9B">
        <w:rPr>
          <w:rFonts w:asciiTheme="minorHAnsi" w:eastAsia="Calibri" w:hAnsiTheme="minorHAnsi"/>
          <w:sz w:val="22"/>
          <w:szCs w:val="22"/>
          <w:lang w:eastAsia="en-US"/>
        </w:rPr>
        <w:t xml:space="preserve">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xml:space="preserve">, zwrotu materiałów stanowiących ofertę </w:t>
      </w:r>
      <w:r w:rsidR="00C23021" w:rsidRPr="00C07B9B">
        <w:rPr>
          <w:rFonts w:asciiTheme="minorHAnsi" w:eastAsia="Calibri" w:hAnsiTheme="minorHAnsi"/>
          <w:sz w:val="22"/>
          <w:szCs w:val="22"/>
          <w:lang w:eastAsia="en-US"/>
        </w:rPr>
        <w:t>(z zastrzeż. art.</w:t>
      </w:r>
      <w:r w:rsidR="00ED6A9C"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97 ust. 2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zwrotu kosztów udziału w postępowaniu (z zastrzeż. art.</w:t>
      </w:r>
      <w:r w:rsidR="00ED6A9C"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93 ust.</w:t>
      </w:r>
      <w:r w:rsidR="00ED6A9C"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4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na podstawie art. </w:t>
      </w:r>
      <w:proofErr w:type="spellStart"/>
      <w:r w:rsidRPr="00C07B9B">
        <w:rPr>
          <w:rFonts w:asciiTheme="minorHAnsi" w:eastAsia="Calibri" w:hAnsiTheme="minorHAnsi"/>
          <w:sz w:val="22"/>
          <w:szCs w:val="22"/>
          <w:lang w:eastAsia="en-US"/>
        </w:rPr>
        <w:t>36b</w:t>
      </w:r>
      <w:proofErr w:type="spellEnd"/>
      <w:r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u w:val="single"/>
          <w:lang w:eastAsia="en-US"/>
        </w:rPr>
        <w:t>żąda</w:t>
      </w:r>
      <w:r w:rsidRPr="00C07B9B">
        <w:rPr>
          <w:rFonts w:asciiTheme="minorHAnsi" w:eastAsia="Calibri" w:hAnsiTheme="minorHAnsi"/>
          <w:sz w:val="22"/>
          <w:szCs w:val="22"/>
          <w:lang w:eastAsia="en-US"/>
        </w:rPr>
        <w:t xml:space="preserve"> wskazania przez Wykonawcę części zamówienia, których wykonanie zamierza powierzyć podwykonawcy, i podania przez Wykonawcę firm podwykonawców.</w:t>
      </w:r>
    </w:p>
    <w:p w:rsidR="00B705F5" w:rsidRPr="00C07B9B" w:rsidRDefault="007147A0"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w:t>
      </w:r>
      <w:r w:rsidR="00B705F5" w:rsidRPr="00C07B9B">
        <w:rPr>
          <w:rFonts w:asciiTheme="minorHAnsi" w:eastAsia="Calibri" w:hAnsiTheme="minorHAnsi"/>
          <w:sz w:val="22"/>
          <w:szCs w:val="22"/>
          <w:lang w:eastAsia="en-US"/>
        </w:rPr>
        <w:t xml:space="preserve"> składa wraz z ofertą oświadczenie o spełnianiu warunków udziału w postępowaniu oraz nie podleganiu wykluczeniu.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wzywa Wykonawcę do złożenia, uzupełnienia, poprawienia lub wyjaśnienia dokumentów, oświadczeń, pełnomocnictw na zasadach określonych </w:t>
      </w:r>
      <w:r w:rsidR="00C23021" w:rsidRPr="00C07B9B">
        <w:rPr>
          <w:rFonts w:asciiTheme="minorHAnsi" w:eastAsia="Calibri" w:hAnsiTheme="minorHAnsi"/>
          <w:sz w:val="22"/>
          <w:szCs w:val="22"/>
          <w:lang w:eastAsia="en-US"/>
        </w:rPr>
        <w:t>w art.</w:t>
      </w:r>
      <w:r w:rsidR="004306BD" w:rsidRPr="00C07B9B">
        <w:rPr>
          <w:rFonts w:asciiTheme="minorHAnsi" w:eastAsia="Calibri" w:hAnsiTheme="minorHAnsi"/>
          <w:sz w:val="22"/>
          <w:szCs w:val="22"/>
          <w:lang w:eastAsia="en-US"/>
        </w:rPr>
        <w:t xml:space="preserve"> </w:t>
      </w:r>
      <w:r w:rsidR="00C23021" w:rsidRPr="00C07B9B">
        <w:rPr>
          <w:rFonts w:asciiTheme="minorHAnsi" w:eastAsia="Calibri" w:hAnsiTheme="minorHAnsi"/>
          <w:sz w:val="22"/>
          <w:szCs w:val="22"/>
          <w:lang w:eastAsia="en-US"/>
        </w:rPr>
        <w:t>26 ust.</w:t>
      </w:r>
      <w:r w:rsidR="004306BD"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3, </w:t>
      </w:r>
      <w:proofErr w:type="spellStart"/>
      <w:r w:rsidRPr="00C07B9B">
        <w:rPr>
          <w:rFonts w:asciiTheme="minorHAnsi" w:eastAsia="Calibri" w:hAnsiTheme="minorHAnsi"/>
          <w:sz w:val="22"/>
          <w:szCs w:val="22"/>
          <w:lang w:eastAsia="en-US"/>
        </w:rPr>
        <w:t>3a</w:t>
      </w:r>
      <w:proofErr w:type="spellEnd"/>
      <w:r w:rsidRPr="00C07B9B">
        <w:rPr>
          <w:rFonts w:asciiTheme="minorHAnsi" w:eastAsia="Calibri" w:hAnsiTheme="minorHAnsi"/>
          <w:sz w:val="22"/>
          <w:szCs w:val="22"/>
          <w:lang w:eastAsia="en-US"/>
        </w:rPr>
        <w:t xml:space="preserve">, 4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zaleca wykorzystanie formularzy załączników dołączonych do SIWZ. Zamawiający dopuszcza złożenie dokumentów sporządzonych na drukach opracowanych przez Wykonawcę.</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Forma dokumentów. Poświadczanie za zgodność. </w:t>
      </w:r>
    </w:p>
    <w:p w:rsidR="00B705F5" w:rsidRPr="00C07B9B" w:rsidRDefault="00B705F5" w:rsidP="00DE70CF">
      <w:pPr>
        <w:pStyle w:val="Akapitzlist"/>
        <w:numPr>
          <w:ilvl w:val="2"/>
          <w:numId w:val="34"/>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Oświadczenia, o których mowa w SIWZ dotyczące wykonawcy i innych podmiotów, na których zdolnościach lub sytuacji polega wykonawca na zasadach określonych w art. </w:t>
      </w:r>
      <w:proofErr w:type="spellStart"/>
      <w:r w:rsidRPr="00C07B9B">
        <w:rPr>
          <w:rFonts w:asciiTheme="minorHAnsi" w:eastAsia="Calibri" w:hAnsiTheme="minorHAnsi"/>
          <w:sz w:val="22"/>
          <w:szCs w:val="22"/>
          <w:lang w:eastAsia="en-US"/>
        </w:rPr>
        <w:t>22a</w:t>
      </w:r>
      <w:proofErr w:type="spellEnd"/>
      <w:r w:rsidRPr="00C07B9B">
        <w:rPr>
          <w:rFonts w:asciiTheme="minorHAnsi" w:eastAsia="Calibri" w:hAnsiTheme="minorHAnsi"/>
          <w:sz w:val="22"/>
          <w:szCs w:val="22"/>
          <w:lang w:eastAsia="en-US"/>
        </w:rPr>
        <w:t xml:space="preserve">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oraz dotyczące podwykonawców, składane są w oryginale. </w:t>
      </w:r>
    </w:p>
    <w:p w:rsidR="00B705F5" w:rsidRPr="00C07B9B" w:rsidRDefault="00B705F5" w:rsidP="00DE70CF">
      <w:pPr>
        <w:pStyle w:val="Akapitzlist"/>
        <w:numPr>
          <w:ilvl w:val="2"/>
          <w:numId w:val="34"/>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Dokumenty, o których mowa w SIWZ, inne niż oświadczenia, o których mowa w pkt 1, składane są w oryginale lub kopii poświadczonej za zgodność z oryginałem.</w:t>
      </w:r>
    </w:p>
    <w:p w:rsidR="00B705F5" w:rsidRPr="00C07B9B" w:rsidRDefault="00B705F5" w:rsidP="00DE70CF">
      <w:pPr>
        <w:pStyle w:val="Akapitzlist"/>
        <w:numPr>
          <w:ilvl w:val="2"/>
          <w:numId w:val="34"/>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705F5" w:rsidRPr="00C07B9B" w:rsidRDefault="00B705F5" w:rsidP="00DE70CF">
      <w:pPr>
        <w:pStyle w:val="Akapitzlist"/>
        <w:numPr>
          <w:ilvl w:val="2"/>
          <w:numId w:val="34"/>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Dokumenty sporządzone w języku obcym są składane wraz z tłumaczeniem na język polski. </w:t>
      </w:r>
    </w:p>
    <w:p w:rsidR="00B705F5" w:rsidRPr="00C07B9B" w:rsidRDefault="00B705F5" w:rsidP="00DE70CF">
      <w:pPr>
        <w:pStyle w:val="Akapitzlist"/>
        <w:numPr>
          <w:ilvl w:val="2"/>
          <w:numId w:val="34"/>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o którym mowa w pkt 6.7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1, zamawiający może żądać od wykonawcy przedstawienia tłumaczenia na język polski wskazanych przez wykonawcę i pobranych samodzielnie przez zamawiającego dokumentów.</w:t>
      </w:r>
    </w:p>
    <w:p w:rsidR="00B705F5" w:rsidRPr="00C07B9B" w:rsidRDefault="00B705F5" w:rsidP="00DE70CF">
      <w:pPr>
        <w:pStyle w:val="Akapitzlist"/>
        <w:numPr>
          <w:ilvl w:val="2"/>
          <w:numId w:val="34"/>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Żaden przepis prawa nie określa sposobu poświadczania dokumentów za zgodność z oryginałem, jednakże mając na uwadze art. 14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 związku z art. 6 KC Wykonawca składa poświadczenie w jeden z poniższych sposobów:</w:t>
      </w:r>
    </w:p>
    <w:p w:rsidR="00B705F5" w:rsidRPr="00C07B9B" w:rsidRDefault="00B705F5" w:rsidP="00B705F5">
      <w:pPr>
        <w:numPr>
          <w:ilvl w:val="0"/>
          <w:numId w:val="5"/>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 wszystkich zadrukowanych stronach (w przypadku kopii dwustronnych na każdej ze stron), niezależnie od zawartej na nich treści, Wykonawca składa oświadczenie o treści: „Za zgodność z oryginałem”, „Zgodne z oryginałem” lub oświadczenie o innej równoważnej treści,</w:t>
      </w:r>
    </w:p>
    <w:p w:rsidR="001C546B" w:rsidRPr="00C07B9B" w:rsidRDefault="00B705F5" w:rsidP="001C546B">
      <w:pPr>
        <w:numPr>
          <w:ilvl w:val="0"/>
          <w:numId w:val="5"/>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 pierwszej lub ostatniej stronie określając w treści oświadczenia ilość poświadczanych stron, np.: „Potwierdzam za zgodność z oryginałem 5 stron”.</w:t>
      </w:r>
    </w:p>
    <w:p w:rsidR="009967EC" w:rsidRPr="00C07B9B" w:rsidRDefault="009967EC" w:rsidP="009967EC">
      <w:pPr>
        <w:spacing w:after="120" w:line="276" w:lineRule="auto"/>
        <w:ind w:left="1276"/>
        <w:jc w:val="both"/>
        <w:rPr>
          <w:rFonts w:asciiTheme="minorHAnsi" w:eastAsia="Calibri" w:hAnsiTheme="minorHAnsi"/>
          <w:sz w:val="22"/>
          <w:szCs w:val="22"/>
          <w:lang w:eastAsia="en-US"/>
        </w:rPr>
      </w:pPr>
    </w:p>
    <w:p w:rsidR="00C5687A" w:rsidRPr="00C07B9B" w:rsidRDefault="00B705F5" w:rsidP="00B77E98">
      <w:pPr>
        <w:tabs>
          <w:tab w:val="left" w:pos="1134"/>
        </w:tabs>
        <w:spacing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Dokumenty składane w formie kserokopii muszą:</w:t>
      </w:r>
    </w:p>
    <w:p w:rsidR="00B705F5" w:rsidRPr="00C07B9B" w:rsidRDefault="00B705F5" w:rsidP="00B705F5">
      <w:pPr>
        <w:numPr>
          <w:ilvl w:val="0"/>
          <w:numId w:val="6"/>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umożliwiać Zamawiającemu zapoznanie się z ich treścią (muszą być czytelne),</w:t>
      </w:r>
    </w:p>
    <w:p w:rsidR="00B705F5" w:rsidRPr="00C07B9B" w:rsidRDefault="00B705F5" w:rsidP="00B705F5">
      <w:pPr>
        <w:numPr>
          <w:ilvl w:val="0"/>
          <w:numId w:val="6"/>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odzwierciedlać wszystkie istotne elementy oryginału, np.: odciski stempli i pieczęci, datę wystawienia, określenie osoby podpisującej i jej podpis, oznaczenie (numer) dokumentu, itp. Zamawiający nie może (nie ma prawa) domyślać się treści złożonych dokumentów, tylko tą treść jednoznacznie odczytać (zidentyfikować).</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Oferta i wszystkie inne oświadczenia oraz dokumenty potwierdzane za zgodność z oryginałem winny być podpisane przez osobę (lub osoby) do tego upoważnioną, tzn. osobę (lub osoby) upoważnioną do składania oświadczeń woli w imieniu Wykonawcy i zaciągania zobowiązań o wartości odpowiadającej cenie złożonej oferty. Na Wykonawcy ciąży obowiązek wykazania, że osoba (lub osoby) składająca ofertę jest do tego uprawniona.</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Wykonawców wspólnie ubiegających się o udzielenie zamówienia, kopie dokumentów dotyczących odpowiedniego Wykonawcy są poświadczane za zgodność z oryginałem przez tego Wykonawcę.</w:t>
      </w:r>
    </w:p>
    <w:p w:rsidR="00A715C9"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osoby (lub osób) działającej w imieniu Wykonawcy w oparciu o odrębnie udzielone pełnomocnictwo, w ofercie należy złożyć przedmiotowe pełnomocnictwo w formie oryginału lub uwierzytelnionej notarialnie kopii.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Pełnomocnictwo do złożenia oferty w postępowaniu o zamówienie publiczne, jako czynności przekraczającej zakres zwykłego zarządu, dla swojej skuteczności wymaga, aby było pełnomocnictwem rodzajowym lub pełnomocnictwem do poszczególnej czynności.</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Podpis lub podpisy należy złożyć w taki sposób, aby oferta (oświadczenie woli) była ważna w rozumieniu przepisów Kodeksu cywilnego (art. 78). Zamawiający zaleca stosowanie w przypadku nieczytelnego podpisu również pieczęci imiennej, co umożliwi w sposób jednoznaczny identyfikację osoby (lub osób) składającej ofertę i inne oświadczenia.</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Dokumenty w językach obcych składa się wraz z tłumaczeniem ich treści na język polski.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w:t>
      </w:r>
    </w:p>
    <w:p w:rsidR="00B705F5" w:rsidRPr="00C07B9B" w:rsidRDefault="00B705F5" w:rsidP="003A0F06">
      <w:pPr>
        <w:numPr>
          <w:ilvl w:val="1"/>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Wszelkie ewentualne zmiany (korekty) w treści dokumentu:</w:t>
      </w:r>
    </w:p>
    <w:p w:rsidR="00B705F5" w:rsidRPr="00C07B9B" w:rsidRDefault="00B705F5" w:rsidP="00B705F5">
      <w:pPr>
        <w:numPr>
          <w:ilvl w:val="0"/>
          <w:numId w:val="7"/>
        </w:numPr>
        <w:spacing w:after="100" w:afterAutospacing="1"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nanosi się w sposób nie budzący żadnych wątpliwości co do ostatecznej treści dokumentu, tj. jednoznacznie i czytelnie,</w:t>
      </w:r>
    </w:p>
    <w:p w:rsidR="00B705F5" w:rsidRPr="00C07B9B" w:rsidRDefault="00B705F5" w:rsidP="00B705F5">
      <w:pPr>
        <w:numPr>
          <w:ilvl w:val="0"/>
          <w:numId w:val="7"/>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autoryzuje się podpisem (patrz pkt 10.14) przez osobę (lub osoby) upoważnioną do reprezentowania Wykonawcy.</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Złożenie informacji nieprawdziwych, mających wpływ na wynik prowadzonego postępowania, zgodnie z art. 24 ust. 1 pkt 16 lub 17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xml:space="preserve"> powoduje wykluczenie Wykonawcy z udziału w postępowaniu na każdym jego etapie. Osoba (lub osoby) składająca oświadczenie ponosi pełną odpowiedzialność za jego treść na zasadach określonych w art. 297 § 1 Kodeksu Karnego (</w:t>
      </w:r>
      <w:proofErr w:type="spellStart"/>
      <w:r w:rsidR="00B705F5" w:rsidRPr="00C07B9B">
        <w:rPr>
          <w:rFonts w:asciiTheme="minorHAnsi" w:eastAsia="Calibri" w:hAnsiTheme="minorHAnsi"/>
          <w:sz w:val="22"/>
          <w:szCs w:val="22"/>
          <w:lang w:eastAsia="en-US"/>
        </w:rPr>
        <w:t>t.j</w:t>
      </w:r>
      <w:proofErr w:type="spellEnd"/>
      <w:r w:rsidR="00B705F5" w:rsidRPr="00C07B9B">
        <w:rPr>
          <w:rFonts w:asciiTheme="minorHAnsi" w:eastAsia="Calibri" w:hAnsiTheme="minorHAnsi"/>
          <w:sz w:val="22"/>
          <w:szCs w:val="22"/>
          <w:lang w:eastAsia="en-US"/>
        </w:rPr>
        <w:t xml:space="preserve">.: Dz. U. z 1997 r. Nr 88, poz. 553, z </w:t>
      </w:r>
      <w:proofErr w:type="spellStart"/>
      <w:r w:rsidR="00B705F5" w:rsidRPr="00C07B9B">
        <w:rPr>
          <w:rFonts w:asciiTheme="minorHAnsi" w:eastAsia="Calibri" w:hAnsiTheme="minorHAnsi"/>
          <w:sz w:val="22"/>
          <w:szCs w:val="22"/>
          <w:lang w:eastAsia="en-US"/>
        </w:rPr>
        <w:t>późn</w:t>
      </w:r>
      <w:proofErr w:type="spellEnd"/>
      <w:r w:rsidR="00B705F5" w:rsidRPr="00C07B9B">
        <w:rPr>
          <w:rFonts w:asciiTheme="minorHAnsi" w:eastAsia="Calibri" w:hAnsiTheme="minorHAnsi"/>
          <w:sz w:val="22"/>
          <w:szCs w:val="22"/>
          <w:lang w:eastAsia="en-US"/>
        </w:rPr>
        <w:t>. zm.).</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 </w:t>
      </w:r>
      <w:r w:rsidR="00B705F5" w:rsidRPr="00C07B9B">
        <w:rPr>
          <w:rFonts w:asciiTheme="minorHAnsi" w:eastAsia="Calibri" w:hAnsiTheme="minorHAnsi"/>
          <w:sz w:val="22"/>
          <w:szCs w:val="22"/>
          <w:lang w:eastAsia="en-US"/>
        </w:rPr>
        <w:t>Wykonawca składa ofertę na własny koszt i ryzyko, tzn. ponosi wszelkie konsekwencje oraz koszty związane z udziałem w postępowaniu, w tym koszty związane z przygotowaniem i złożeniem oferty.</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„Uwaga. Niniejsze informacje stanowią tajemnicę przedsiębiorstwa i nie mogą być udostępnione innym uczestnikom postępowania”.</w:t>
      </w:r>
    </w:p>
    <w:p w:rsidR="001C546B"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Nie ujawnia się informacji stanowiących tajemnicę przedsiębiorstwa w rozumieniu przepisów o zwalczaniu nie uczciwej konkurencji, jeżeli wykonawca, nie później niż w terminie składania ofert, zastrzegł, że nie mogą być one udostępniane oraz wykazał, iż zastrzeżone informacje stanowią tajemnicę przedsiębiorstwa. Zgodnie z ustawą z dnia 16 kwietnia 1993 r. o zwalczaniu nieuczciwej konkurencji (</w:t>
      </w:r>
      <w:proofErr w:type="spellStart"/>
      <w:r w:rsidR="00B705F5" w:rsidRPr="00C07B9B">
        <w:rPr>
          <w:rFonts w:asciiTheme="minorHAnsi" w:eastAsia="Calibri" w:hAnsiTheme="minorHAnsi"/>
          <w:sz w:val="22"/>
          <w:szCs w:val="22"/>
          <w:lang w:eastAsia="en-US"/>
        </w:rPr>
        <w:t>t.j</w:t>
      </w:r>
      <w:proofErr w:type="spellEnd"/>
      <w:r w:rsidR="00B705F5" w:rsidRPr="00C07B9B">
        <w:rPr>
          <w:rFonts w:asciiTheme="minorHAnsi" w:eastAsia="Calibri" w:hAnsiTheme="minorHAnsi"/>
          <w:sz w:val="22"/>
          <w:szCs w:val="22"/>
          <w:lang w:eastAsia="en-US"/>
        </w:rPr>
        <w:t xml:space="preserve">. </w:t>
      </w:r>
      <w:proofErr w:type="spellStart"/>
      <w:r w:rsidR="00B705F5" w:rsidRPr="00C07B9B">
        <w:rPr>
          <w:rFonts w:asciiTheme="minorHAnsi" w:eastAsia="Calibri" w:hAnsiTheme="minorHAnsi"/>
          <w:sz w:val="22"/>
          <w:szCs w:val="22"/>
          <w:lang w:eastAsia="en-US"/>
        </w:rPr>
        <w:t>Dz.U</w:t>
      </w:r>
      <w:proofErr w:type="spellEnd"/>
      <w:r w:rsidR="00B705F5" w:rsidRPr="00C07B9B">
        <w:rPr>
          <w:rFonts w:asciiTheme="minorHAnsi" w:eastAsia="Calibri" w:hAnsiTheme="minorHAnsi"/>
          <w:sz w:val="22"/>
          <w:szCs w:val="22"/>
          <w:lang w:eastAsia="en-US"/>
        </w:rPr>
        <w:t>. z 2003 r. Nr 153, poz. 1503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Zamawiający, z zastrzeżeniem art. 26 ust. 3 i 4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informuje, że:</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gdy Wykonawca nie złoży wymaganych oświadczeń lub dokumentów lub będą one błędne, niekompletne, Wykonawca zostanie wykluczony lub oferta zostanie odrzucona,</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dokumenty lub strony dokumentów, które nie będą posiadały autoryzacji w sposób określony w SIWZ, Zamawiający będzie traktował jakby tych dokumentów lub stron dokumentów fizycznie w ofercie nie było. Oznacza to, że treść nieautoryzowanych dokumentów lub stron nie będzie uwzględniana zarówno przy ocenie spełnienia warunków udziału w postępowaniu, jaki i przy ocenie zgodności treści oferty z treścią SIWZ,</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wezwany przez Zamawiającego do uzupełnienia oświadczeń, dokumentów lub pełnomocnictw, zobowiązany jest do ich złożenia w formie pisemnej, w sposób określony w pkt 10.8.-10.18.</w:t>
      </w:r>
    </w:p>
    <w:p w:rsidR="00B705F5" w:rsidRPr="00C07B9B" w:rsidRDefault="00BB24EB" w:rsidP="00B705F5">
      <w:pPr>
        <w:numPr>
          <w:ilvl w:val="2"/>
          <w:numId w:val="7"/>
        </w:numPr>
        <w:spacing w:after="20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w:t>
      </w:r>
      <w:r w:rsidR="00B705F5" w:rsidRPr="00C07B9B">
        <w:rPr>
          <w:rFonts w:asciiTheme="minorHAnsi" w:eastAsia="Calibri" w:hAnsiTheme="minorHAnsi"/>
          <w:sz w:val="22"/>
          <w:szCs w:val="22"/>
          <w:lang w:eastAsia="en-US"/>
        </w:rPr>
        <w:t>atrzymuje</w:t>
      </w:r>
      <w:r w:rsidRPr="00C07B9B">
        <w:rPr>
          <w:rFonts w:asciiTheme="minorHAnsi" w:eastAsia="Calibri" w:hAnsiTheme="minorHAnsi"/>
          <w:sz w:val="22"/>
          <w:szCs w:val="22"/>
          <w:lang w:eastAsia="en-US"/>
        </w:rPr>
        <w:t xml:space="preserve"> wadium</w:t>
      </w:r>
      <w:r w:rsidR="00B705F5" w:rsidRPr="00C07B9B">
        <w:rPr>
          <w:rFonts w:asciiTheme="minorHAnsi" w:eastAsia="Calibri" w:hAnsiTheme="minorHAnsi"/>
          <w:sz w:val="22"/>
          <w:szCs w:val="22"/>
          <w:lang w:eastAsia="en-US"/>
        </w:rPr>
        <w:t xml:space="preserve"> wraz z odsetkami w przypadku wystąpienia okoliczności, o których mowa w art. 46 ust. </w:t>
      </w:r>
      <w:proofErr w:type="spellStart"/>
      <w:r w:rsidR="00B705F5" w:rsidRPr="00C07B9B">
        <w:rPr>
          <w:rFonts w:asciiTheme="minorHAnsi" w:eastAsia="Calibri" w:hAnsiTheme="minorHAnsi"/>
          <w:sz w:val="22"/>
          <w:szCs w:val="22"/>
          <w:lang w:eastAsia="en-US"/>
        </w:rPr>
        <w:t>4a</w:t>
      </w:r>
      <w:proofErr w:type="spellEnd"/>
      <w:r w:rsidR="00B705F5" w:rsidRPr="00C07B9B">
        <w:rPr>
          <w:rFonts w:asciiTheme="minorHAnsi" w:eastAsia="Calibri" w:hAnsiTheme="minorHAnsi"/>
          <w:sz w:val="22"/>
          <w:szCs w:val="22"/>
          <w:lang w:eastAsia="en-US"/>
        </w:rPr>
        <w:t xml:space="preserve">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w:t>
      </w:r>
    </w:p>
    <w:p w:rsidR="00043446" w:rsidRPr="00516DFB" w:rsidRDefault="00ED6A9C" w:rsidP="00B705F5">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Ofertę wraz z wymaganymi dokumentami należy złożyć w zamkniętym opakowaniu. Opakowaniem mogą być np. dwie zamknięte koperty oznaczone w sposób następujący:</w:t>
      </w:r>
    </w:p>
    <w:p w:rsidR="00B705F5" w:rsidRPr="00C07B9B" w:rsidRDefault="00B705F5" w:rsidP="00B705F5">
      <w:pPr>
        <w:spacing w:after="120" w:line="276" w:lineRule="auto"/>
        <w:rPr>
          <w:rFonts w:asciiTheme="minorHAnsi" w:eastAsia="Calibri" w:hAnsiTheme="minorHAnsi"/>
          <w:sz w:val="22"/>
          <w:szCs w:val="22"/>
          <w:u w:val="single"/>
          <w:lang w:eastAsia="en-US"/>
        </w:rPr>
      </w:pPr>
      <w:r w:rsidRPr="00C07B9B">
        <w:rPr>
          <w:rFonts w:asciiTheme="minorHAnsi" w:eastAsia="Calibri" w:hAnsiTheme="minorHAnsi"/>
          <w:sz w:val="22"/>
          <w:szCs w:val="22"/>
          <w:u w:val="single"/>
          <w:lang w:eastAsia="en-US"/>
        </w:rPr>
        <w:lastRenderedPageBreak/>
        <w:t>Opakowanie - koperta zewnętrzna:</w:t>
      </w:r>
    </w:p>
    <w:p w:rsidR="00B705F5" w:rsidRPr="00C07B9B" w:rsidRDefault="00DE70CF" w:rsidP="00B705F5">
      <w:pPr>
        <w:pBdr>
          <w:top w:val="single" w:sz="4" w:space="1" w:color="auto"/>
          <w:left w:val="single" w:sz="4" w:space="1" w:color="auto"/>
          <w:bottom w:val="single" w:sz="4" w:space="0"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Gmina Sulęczyno</w:t>
      </w:r>
    </w:p>
    <w:p w:rsidR="00B705F5" w:rsidRPr="00C07B9B" w:rsidRDefault="00DE70CF" w:rsidP="00B705F5">
      <w:pPr>
        <w:pBdr>
          <w:top w:val="single" w:sz="4" w:space="1" w:color="auto"/>
          <w:left w:val="single" w:sz="4" w:space="1" w:color="auto"/>
          <w:bottom w:val="single" w:sz="4" w:space="0"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ul. Kaszubska 26</w:t>
      </w:r>
    </w:p>
    <w:p w:rsidR="00B705F5" w:rsidRPr="00C07B9B" w:rsidRDefault="00DE70CF" w:rsidP="00B705F5">
      <w:pPr>
        <w:pBdr>
          <w:top w:val="single" w:sz="4" w:space="1" w:color="auto"/>
          <w:left w:val="single" w:sz="4" w:space="1" w:color="auto"/>
          <w:bottom w:val="single" w:sz="4" w:space="0"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83-320 Sulęczyno</w:t>
      </w:r>
    </w:p>
    <w:p w:rsidR="00B705F5" w:rsidRPr="00C07B9B" w:rsidRDefault="00B705F5" w:rsidP="00B705F5">
      <w:pPr>
        <w:pBdr>
          <w:top w:val="single" w:sz="4" w:space="1" w:color="auto"/>
          <w:left w:val="single" w:sz="4" w:space="1" w:color="auto"/>
          <w:bottom w:val="single" w:sz="4" w:space="0" w:color="auto"/>
          <w:right w:val="single" w:sz="4" w:space="4" w:color="auto"/>
        </w:pBdr>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 F E R T A</w:t>
      </w:r>
    </w:p>
    <w:p w:rsidR="00610984" w:rsidRPr="00C07B9B" w:rsidRDefault="00610984" w:rsidP="00610984">
      <w:pPr>
        <w:pBdr>
          <w:top w:val="single" w:sz="4" w:space="1" w:color="auto"/>
          <w:left w:val="single" w:sz="4" w:space="1" w:color="auto"/>
          <w:bottom w:val="single" w:sz="4" w:space="0" w:color="auto"/>
          <w:right w:val="single" w:sz="4" w:space="4" w:color="auto"/>
        </w:pBdr>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t>
      </w:r>
      <w:r w:rsidR="00334EBC" w:rsidRPr="00C07B9B">
        <w:rPr>
          <w:rFonts w:asciiTheme="minorHAnsi" w:eastAsia="Calibri" w:hAnsiTheme="minorHAnsi"/>
          <w:b/>
          <w:sz w:val="22"/>
          <w:szCs w:val="22"/>
          <w:lang w:eastAsia="en-US"/>
        </w:rPr>
        <w:t xml:space="preserve">Przebudowa ulic Leśnej, Świętojańskiej, Ks. Zapałowskiego oraz części ulic </w:t>
      </w:r>
      <w:proofErr w:type="spellStart"/>
      <w:r w:rsidR="00334EBC" w:rsidRPr="00C07B9B">
        <w:rPr>
          <w:rFonts w:asciiTheme="minorHAnsi" w:eastAsia="Calibri" w:hAnsiTheme="minorHAnsi"/>
          <w:b/>
          <w:sz w:val="22"/>
          <w:szCs w:val="22"/>
          <w:lang w:eastAsia="en-US"/>
        </w:rPr>
        <w:t>Gowida</w:t>
      </w:r>
      <w:proofErr w:type="spellEnd"/>
      <w:r w:rsidR="00334EBC" w:rsidRPr="00C07B9B">
        <w:rPr>
          <w:rFonts w:asciiTheme="minorHAnsi" w:eastAsia="Calibri" w:hAnsiTheme="minorHAnsi"/>
          <w:b/>
          <w:sz w:val="22"/>
          <w:szCs w:val="22"/>
          <w:lang w:eastAsia="en-US"/>
        </w:rPr>
        <w:t xml:space="preserve"> i Stolemów w Sulęczynie”</w:t>
      </w:r>
    </w:p>
    <w:p w:rsidR="00B705F5" w:rsidRPr="00C07B9B" w:rsidRDefault="00B705F5" w:rsidP="00B705F5">
      <w:pPr>
        <w:pBdr>
          <w:top w:val="single" w:sz="4" w:space="1" w:color="auto"/>
          <w:left w:val="single" w:sz="4" w:space="1" w:color="auto"/>
          <w:bottom w:val="single" w:sz="4" w:space="0" w:color="auto"/>
          <w:right w:val="single" w:sz="4" w:space="4" w:color="auto"/>
        </w:pBdr>
        <w:jc w:val="center"/>
        <w:rPr>
          <w:rFonts w:asciiTheme="minorHAnsi" w:eastAsia="Calibri" w:hAnsiTheme="minorHAnsi"/>
          <w:sz w:val="22"/>
          <w:szCs w:val="22"/>
          <w:lang w:eastAsia="en-US"/>
        </w:rPr>
      </w:pPr>
      <w:r w:rsidRPr="00C07B9B">
        <w:rPr>
          <w:rFonts w:asciiTheme="minorHAnsi" w:eastAsia="Calibri" w:hAnsiTheme="minorHAnsi"/>
          <w:sz w:val="22"/>
          <w:szCs w:val="22"/>
          <w:lang w:eastAsia="en-US"/>
        </w:rPr>
        <w:t>Nie otwierać przed dniem</w:t>
      </w:r>
      <w:r w:rsidR="009967EC" w:rsidRPr="00C07B9B">
        <w:rPr>
          <w:rFonts w:asciiTheme="minorHAnsi" w:eastAsia="Calibri" w:hAnsiTheme="minorHAnsi"/>
          <w:sz w:val="22"/>
          <w:szCs w:val="22"/>
          <w:lang w:eastAsia="en-US"/>
        </w:rPr>
        <w:t xml:space="preserve"> 14</w:t>
      </w:r>
      <w:r w:rsidR="005B7C0E" w:rsidRPr="00C07B9B">
        <w:rPr>
          <w:rFonts w:asciiTheme="minorHAnsi" w:eastAsia="Calibri" w:hAnsiTheme="minorHAnsi"/>
          <w:sz w:val="22"/>
          <w:szCs w:val="22"/>
          <w:lang w:eastAsia="en-US"/>
        </w:rPr>
        <w:t>.0</w:t>
      </w:r>
      <w:r w:rsidR="00334EBC" w:rsidRPr="00C07B9B">
        <w:rPr>
          <w:rFonts w:asciiTheme="minorHAnsi" w:eastAsia="Calibri" w:hAnsiTheme="minorHAnsi"/>
          <w:sz w:val="22"/>
          <w:szCs w:val="22"/>
          <w:lang w:eastAsia="en-US"/>
        </w:rPr>
        <w:t>7</w:t>
      </w:r>
      <w:r w:rsidR="00EF2549" w:rsidRPr="00C07B9B">
        <w:rPr>
          <w:rFonts w:asciiTheme="minorHAnsi" w:eastAsia="Calibri" w:hAnsiTheme="minorHAnsi"/>
          <w:sz w:val="22"/>
          <w:szCs w:val="22"/>
          <w:lang w:eastAsia="en-US"/>
        </w:rPr>
        <w:t>.</w:t>
      </w:r>
      <w:r w:rsidR="00DE70CF" w:rsidRPr="00C07B9B">
        <w:rPr>
          <w:rFonts w:asciiTheme="minorHAnsi" w:eastAsia="Calibri" w:hAnsiTheme="minorHAnsi"/>
          <w:sz w:val="22"/>
          <w:szCs w:val="22"/>
          <w:lang w:eastAsia="en-US"/>
        </w:rPr>
        <w:t>201</w:t>
      </w:r>
      <w:r w:rsidR="007A5E1F" w:rsidRPr="00C07B9B">
        <w:rPr>
          <w:rFonts w:asciiTheme="minorHAnsi" w:eastAsia="Calibri" w:hAnsiTheme="minorHAnsi"/>
          <w:sz w:val="22"/>
          <w:szCs w:val="22"/>
          <w:lang w:eastAsia="en-US"/>
        </w:rPr>
        <w:t>7</w:t>
      </w:r>
      <w:r w:rsidR="00DE70CF" w:rsidRPr="00C07B9B">
        <w:rPr>
          <w:rFonts w:asciiTheme="minorHAnsi" w:eastAsia="Calibri" w:hAnsiTheme="minorHAnsi"/>
          <w:sz w:val="22"/>
          <w:szCs w:val="22"/>
          <w:lang w:eastAsia="en-US"/>
        </w:rPr>
        <w:t xml:space="preserve"> r. godz. 1</w:t>
      </w:r>
      <w:r w:rsidR="005B7C0E" w:rsidRPr="00C07B9B">
        <w:rPr>
          <w:rFonts w:asciiTheme="minorHAnsi" w:eastAsia="Calibri" w:hAnsiTheme="minorHAnsi"/>
          <w:sz w:val="22"/>
          <w:szCs w:val="22"/>
          <w:lang w:eastAsia="en-US"/>
        </w:rPr>
        <w:t>1:0</w:t>
      </w:r>
      <w:r w:rsidR="00DE70CF" w:rsidRPr="00C07B9B">
        <w:rPr>
          <w:rFonts w:asciiTheme="minorHAnsi" w:eastAsia="Calibri" w:hAnsiTheme="minorHAnsi"/>
          <w:sz w:val="22"/>
          <w:szCs w:val="22"/>
          <w:lang w:eastAsia="en-US"/>
        </w:rPr>
        <w:t>0</w:t>
      </w:r>
    </w:p>
    <w:p w:rsidR="00B705F5" w:rsidRPr="00C07B9B" w:rsidRDefault="00B705F5" w:rsidP="00B705F5">
      <w:pPr>
        <w:pBdr>
          <w:top w:val="single" w:sz="4" w:space="1" w:color="auto"/>
          <w:left w:val="single" w:sz="4" w:space="1" w:color="auto"/>
          <w:bottom w:val="single" w:sz="4" w:space="0" w:color="auto"/>
          <w:right w:val="single" w:sz="4" w:space="4" w:color="auto"/>
        </w:pBdr>
        <w:jc w:val="center"/>
        <w:rPr>
          <w:rFonts w:asciiTheme="minorHAnsi" w:eastAsia="Calibri" w:hAnsiTheme="minorHAnsi"/>
          <w:sz w:val="22"/>
          <w:szCs w:val="22"/>
          <w:lang w:eastAsia="en-US"/>
        </w:rPr>
      </w:pPr>
    </w:p>
    <w:p w:rsidR="00B705F5" w:rsidRPr="00C07B9B" w:rsidRDefault="00B705F5" w:rsidP="00B705F5">
      <w:pPr>
        <w:spacing w:after="200" w:line="276" w:lineRule="auto"/>
        <w:rPr>
          <w:rFonts w:asciiTheme="minorHAnsi" w:eastAsia="Calibri" w:hAnsiTheme="minorHAnsi"/>
          <w:sz w:val="22"/>
          <w:szCs w:val="22"/>
          <w:lang w:eastAsia="en-US"/>
        </w:rPr>
      </w:pPr>
    </w:p>
    <w:p w:rsidR="00B705F5" w:rsidRPr="00C07B9B" w:rsidRDefault="00B705F5" w:rsidP="00B705F5">
      <w:pPr>
        <w:spacing w:after="120" w:line="276" w:lineRule="auto"/>
        <w:rPr>
          <w:rFonts w:asciiTheme="minorHAnsi" w:eastAsia="Calibri" w:hAnsiTheme="minorHAnsi"/>
          <w:sz w:val="22"/>
          <w:szCs w:val="22"/>
          <w:u w:val="single"/>
          <w:lang w:eastAsia="en-US"/>
        </w:rPr>
      </w:pPr>
      <w:r w:rsidRPr="00C07B9B">
        <w:rPr>
          <w:rFonts w:asciiTheme="minorHAnsi" w:eastAsia="Calibri" w:hAnsiTheme="minorHAnsi"/>
          <w:sz w:val="22"/>
          <w:szCs w:val="22"/>
          <w:u w:val="single"/>
          <w:lang w:eastAsia="en-US"/>
        </w:rPr>
        <w:t>Opakowanie - koperta wewnętrzna:</w:t>
      </w:r>
    </w:p>
    <w:p w:rsidR="00B705F5" w:rsidRPr="00C07B9B" w:rsidRDefault="00DE70CF" w:rsidP="00B705F5">
      <w:pPr>
        <w:pBdr>
          <w:top w:val="single" w:sz="4" w:space="1" w:color="auto"/>
          <w:left w:val="single" w:sz="4" w:space="4" w:color="auto"/>
          <w:bottom w:val="single" w:sz="4" w:space="1"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Gmina Sulęczyno</w:t>
      </w:r>
    </w:p>
    <w:p w:rsidR="00B705F5" w:rsidRPr="00C07B9B" w:rsidRDefault="00DE70CF" w:rsidP="00B705F5">
      <w:pPr>
        <w:pBdr>
          <w:top w:val="single" w:sz="4" w:space="1" w:color="auto"/>
          <w:left w:val="single" w:sz="4" w:space="4" w:color="auto"/>
          <w:bottom w:val="single" w:sz="4" w:space="1"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ul. Kaszubska 26</w:t>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t>…………….…………………………</w:t>
      </w:r>
    </w:p>
    <w:p w:rsidR="00B705F5" w:rsidRPr="00C07B9B" w:rsidRDefault="00DE70CF" w:rsidP="00B705F5">
      <w:pPr>
        <w:pBdr>
          <w:top w:val="single" w:sz="4" w:space="1" w:color="auto"/>
          <w:left w:val="single" w:sz="4" w:space="4" w:color="auto"/>
          <w:bottom w:val="single" w:sz="4" w:space="1"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83-322 Sulęczyno</w:t>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t>nazwa i adres Wykonawcy</w:t>
      </w:r>
    </w:p>
    <w:p w:rsidR="00B705F5" w:rsidRPr="00C07B9B" w:rsidRDefault="00B705F5" w:rsidP="00B705F5">
      <w:pPr>
        <w:pBdr>
          <w:top w:val="single" w:sz="4" w:space="1" w:color="auto"/>
          <w:left w:val="single" w:sz="4" w:space="4" w:color="auto"/>
          <w:bottom w:val="single" w:sz="4" w:space="1" w:color="auto"/>
          <w:right w:val="single" w:sz="4" w:space="4" w:color="auto"/>
        </w:pBdr>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 F E R T A</w:t>
      </w:r>
    </w:p>
    <w:p w:rsidR="00B705F5" w:rsidRPr="00C07B9B" w:rsidRDefault="00B705F5" w:rsidP="00610984">
      <w:pPr>
        <w:pBdr>
          <w:top w:val="single" w:sz="4" w:space="1" w:color="auto"/>
          <w:left w:val="single" w:sz="4" w:space="4" w:color="auto"/>
          <w:bottom w:val="single" w:sz="4" w:space="1" w:color="auto"/>
          <w:right w:val="single" w:sz="4" w:space="4" w:color="auto"/>
        </w:pBdr>
        <w:jc w:val="center"/>
        <w:rPr>
          <w:rFonts w:asciiTheme="minorHAnsi" w:eastAsia="Calibri" w:hAnsiTheme="minorHAnsi"/>
          <w:sz w:val="22"/>
          <w:szCs w:val="22"/>
          <w:lang w:eastAsia="en-US"/>
        </w:rPr>
      </w:pPr>
      <w:r w:rsidRPr="00C07B9B">
        <w:rPr>
          <w:rFonts w:asciiTheme="minorHAnsi" w:eastAsia="Calibri" w:hAnsiTheme="minorHAnsi"/>
          <w:b/>
          <w:sz w:val="22"/>
          <w:szCs w:val="22"/>
          <w:lang w:eastAsia="en-US"/>
        </w:rPr>
        <w:t>„</w:t>
      </w:r>
      <w:r w:rsidR="00334EBC" w:rsidRPr="00C07B9B">
        <w:rPr>
          <w:rFonts w:asciiTheme="minorHAnsi" w:eastAsia="Calibri" w:hAnsiTheme="minorHAnsi"/>
          <w:b/>
          <w:sz w:val="22"/>
          <w:szCs w:val="22"/>
          <w:lang w:eastAsia="en-US"/>
        </w:rPr>
        <w:t xml:space="preserve">Przebudowa ulic Leśnej, Świętojańskiej, Ks. Zapałowskiego oraz części ulic </w:t>
      </w:r>
      <w:proofErr w:type="spellStart"/>
      <w:r w:rsidR="00334EBC" w:rsidRPr="00C07B9B">
        <w:rPr>
          <w:rFonts w:asciiTheme="minorHAnsi" w:eastAsia="Calibri" w:hAnsiTheme="minorHAnsi"/>
          <w:b/>
          <w:sz w:val="22"/>
          <w:szCs w:val="22"/>
          <w:lang w:eastAsia="en-US"/>
        </w:rPr>
        <w:t>Gowida</w:t>
      </w:r>
      <w:proofErr w:type="spellEnd"/>
      <w:r w:rsidR="00334EBC" w:rsidRPr="00C07B9B">
        <w:rPr>
          <w:rFonts w:asciiTheme="minorHAnsi" w:eastAsia="Calibri" w:hAnsiTheme="minorHAnsi"/>
          <w:b/>
          <w:sz w:val="22"/>
          <w:szCs w:val="22"/>
          <w:lang w:eastAsia="en-US"/>
        </w:rPr>
        <w:t xml:space="preserve"> i Stolemów w Sulęczynie”</w:t>
      </w:r>
    </w:p>
    <w:p w:rsidR="00B705F5" w:rsidRPr="00C07B9B" w:rsidRDefault="00B705F5" w:rsidP="00B705F5">
      <w:pPr>
        <w:pBdr>
          <w:top w:val="single" w:sz="4" w:space="1" w:color="auto"/>
          <w:left w:val="single" w:sz="4" w:space="4" w:color="auto"/>
          <w:bottom w:val="single" w:sz="4" w:space="1" w:color="auto"/>
          <w:right w:val="single" w:sz="4" w:space="4" w:color="auto"/>
        </w:pBdr>
        <w:jc w:val="center"/>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Nie otwierać przed dniem </w:t>
      </w:r>
      <w:r w:rsidR="009967EC" w:rsidRPr="00C07B9B">
        <w:rPr>
          <w:rFonts w:asciiTheme="minorHAnsi" w:eastAsia="Calibri" w:hAnsiTheme="minorHAnsi"/>
          <w:sz w:val="22"/>
          <w:szCs w:val="22"/>
          <w:lang w:eastAsia="en-US"/>
        </w:rPr>
        <w:t>14</w:t>
      </w:r>
      <w:r w:rsidR="005B7C0E" w:rsidRPr="00C07B9B">
        <w:rPr>
          <w:rFonts w:asciiTheme="minorHAnsi" w:eastAsia="Calibri" w:hAnsiTheme="minorHAnsi"/>
          <w:sz w:val="22"/>
          <w:szCs w:val="22"/>
          <w:lang w:eastAsia="en-US"/>
        </w:rPr>
        <w:t>.0</w:t>
      </w:r>
      <w:r w:rsidR="00334EBC" w:rsidRPr="00C07B9B">
        <w:rPr>
          <w:rFonts w:asciiTheme="minorHAnsi" w:eastAsia="Calibri" w:hAnsiTheme="minorHAnsi"/>
          <w:sz w:val="22"/>
          <w:szCs w:val="22"/>
          <w:lang w:eastAsia="en-US"/>
        </w:rPr>
        <w:t>7</w:t>
      </w:r>
      <w:r w:rsidR="005B7C0E" w:rsidRPr="00C07B9B">
        <w:rPr>
          <w:rFonts w:asciiTheme="minorHAnsi" w:eastAsia="Calibri" w:hAnsiTheme="minorHAnsi"/>
          <w:sz w:val="22"/>
          <w:szCs w:val="22"/>
          <w:lang w:eastAsia="en-US"/>
        </w:rPr>
        <w:t>.</w:t>
      </w:r>
      <w:r w:rsidR="00DE70CF" w:rsidRPr="00C07B9B">
        <w:rPr>
          <w:rFonts w:asciiTheme="minorHAnsi" w:eastAsia="Calibri" w:hAnsiTheme="minorHAnsi"/>
          <w:sz w:val="22"/>
          <w:szCs w:val="22"/>
          <w:lang w:eastAsia="en-US"/>
        </w:rPr>
        <w:t>201</w:t>
      </w:r>
      <w:r w:rsidR="007A5E1F" w:rsidRPr="00C07B9B">
        <w:rPr>
          <w:rFonts w:asciiTheme="minorHAnsi" w:eastAsia="Calibri" w:hAnsiTheme="minorHAnsi"/>
          <w:sz w:val="22"/>
          <w:szCs w:val="22"/>
          <w:lang w:eastAsia="en-US"/>
        </w:rPr>
        <w:t>7</w:t>
      </w:r>
      <w:r w:rsidR="00DE70CF" w:rsidRPr="00C07B9B">
        <w:rPr>
          <w:rFonts w:asciiTheme="minorHAnsi" w:eastAsia="Calibri" w:hAnsiTheme="minorHAnsi"/>
          <w:sz w:val="22"/>
          <w:szCs w:val="22"/>
          <w:lang w:eastAsia="en-US"/>
        </w:rPr>
        <w:t xml:space="preserve"> r. godz. 1</w:t>
      </w:r>
      <w:r w:rsidR="005B7C0E" w:rsidRPr="00C07B9B">
        <w:rPr>
          <w:rFonts w:asciiTheme="minorHAnsi" w:eastAsia="Calibri" w:hAnsiTheme="minorHAnsi"/>
          <w:sz w:val="22"/>
          <w:szCs w:val="22"/>
          <w:lang w:eastAsia="en-US"/>
        </w:rPr>
        <w:t>1</w:t>
      </w:r>
      <w:r w:rsidR="00DE70CF" w:rsidRPr="00C07B9B">
        <w:rPr>
          <w:rFonts w:asciiTheme="minorHAnsi" w:eastAsia="Calibri" w:hAnsiTheme="minorHAnsi"/>
          <w:sz w:val="22"/>
          <w:szCs w:val="22"/>
          <w:lang w:eastAsia="en-US"/>
        </w:rPr>
        <w:t>:</w:t>
      </w:r>
      <w:r w:rsidR="005B7C0E" w:rsidRPr="00C07B9B">
        <w:rPr>
          <w:rFonts w:asciiTheme="minorHAnsi" w:eastAsia="Calibri" w:hAnsiTheme="minorHAnsi"/>
          <w:sz w:val="22"/>
          <w:szCs w:val="22"/>
          <w:lang w:eastAsia="en-US"/>
        </w:rPr>
        <w:t>0</w:t>
      </w:r>
      <w:r w:rsidR="00DE70CF" w:rsidRPr="00C07B9B">
        <w:rPr>
          <w:rFonts w:asciiTheme="minorHAnsi" w:eastAsia="Calibri" w:hAnsiTheme="minorHAnsi"/>
          <w:sz w:val="22"/>
          <w:szCs w:val="22"/>
          <w:lang w:eastAsia="en-US"/>
        </w:rPr>
        <w:t>0</w:t>
      </w:r>
    </w:p>
    <w:p w:rsidR="00B705F5" w:rsidRPr="00C07B9B" w:rsidRDefault="00B705F5" w:rsidP="00B705F5">
      <w:pPr>
        <w:rPr>
          <w:rFonts w:asciiTheme="minorHAnsi" w:eastAsia="Calibri" w:hAnsiTheme="minorHAnsi"/>
          <w:sz w:val="22"/>
          <w:szCs w:val="22"/>
          <w:lang w:eastAsia="en-US"/>
        </w:rPr>
      </w:pP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Niewłaściwe oznaczenie opakowania może spowodować np. potraktowanie przesyłki zawierającej ofertę jako zwykłej korespondencji. Powyższe dotyczy również przesyłek kurierskich – w takim przypadku w opakowaniu przesyłki również musi znajdować się zamknięte opakowanie o</w:t>
      </w:r>
      <w:r w:rsidR="00334EBC" w:rsidRPr="00C07B9B">
        <w:rPr>
          <w:rFonts w:asciiTheme="minorHAnsi" w:eastAsia="Calibri" w:hAnsiTheme="minorHAnsi"/>
          <w:sz w:val="22"/>
          <w:szCs w:val="22"/>
          <w:lang w:eastAsia="en-US"/>
        </w:rPr>
        <w:t>znakowane jak podano w pkt 10.21</w:t>
      </w:r>
      <w:r w:rsidRPr="00C07B9B">
        <w:rPr>
          <w:rFonts w:asciiTheme="minorHAnsi" w:eastAsia="Calibri" w:hAnsiTheme="minorHAnsi"/>
          <w:sz w:val="22"/>
          <w:szCs w:val="22"/>
          <w:lang w:eastAsia="en-US"/>
        </w:rPr>
        <w:t xml:space="preserve"> SIWZ.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Konsekwencje złożenia oferty niezgodnie z zapisami SIWZ ponosi Wykonawca.</w:t>
      </w:r>
    </w:p>
    <w:p w:rsidR="00ED6A9C" w:rsidRPr="00C07B9B" w:rsidRDefault="00B705F5" w:rsidP="00ED6A9C">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poprawia w ofercie omyłki pisarskie, rachunkowe i inne omyłki zgodnie z art. 87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t>
      </w:r>
    </w:p>
    <w:p w:rsidR="00B705F5" w:rsidRPr="00C07B9B" w:rsidRDefault="00B705F5" w:rsidP="003A0F06">
      <w:pPr>
        <w:numPr>
          <w:ilvl w:val="0"/>
          <w:numId w:val="1"/>
        </w:numPr>
        <w:tabs>
          <w:tab w:val="left" w:pos="567"/>
        </w:tabs>
        <w:spacing w:after="120" w:line="276" w:lineRule="auto"/>
        <w:ind w:left="567" w:hanging="567"/>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Miejsce oraz termin składania i otwarcia ofert: </w:t>
      </w:r>
    </w:p>
    <w:p w:rsidR="00B705F5" w:rsidRPr="00C07B9B" w:rsidRDefault="00B705F5" w:rsidP="00B705F5">
      <w:pPr>
        <w:spacing w:before="120" w:line="276" w:lineRule="auto"/>
        <w:ind w:left="851"/>
        <w:rPr>
          <w:rFonts w:asciiTheme="minorHAnsi" w:eastAsia="Calibri" w:hAnsiTheme="minorHAnsi"/>
          <w:b/>
          <w:sz w:val="22"/>
          <w:szCs w:val="22"/>
          <w:u w:val="single"/>
          <w:lang w:eastAsia="en-US"/>
        </w:rPr>
      </w:pPr>
      <w:r w:rsidRPr="00C07B9B">
        <w:rPr>
          <w:rFonts w:asciiTheme="minorHAnsi" w:eastAsia="Calibri" w:hAnsiTheme="minorHAnsi"/>
          <w:b/>
          <w:sz w:val="22"/>
          <w:szCs w:val="22"/>
          <w:u w:val="single"/>
          <w:lang w:eastAsia="en-US"/>
        </w:rPr>
        <w:t xml:space="preserve">Termin składania ofert:  </w:t>
      </w:r>
      <w:r w:rsidR="009967EC" w:rsidRPr="00C07B9B">
        <w:rPr>
          <w:rFonts w:asciiTheme="minorHAnsi" w:eastAsia="Calibri" w:hAnsiTheme="minorHAnsi"/>
          <w:b/>
          <w:sz w:val="22"/>
          <w:szCs w:val="22"/>
          <w:u w:val="single"/>
          <w:lang w:eastAsia="en-US"/>
        </w:rPr>
        <w:t>14</w:t>
      </w:r>
      <w:r w:rsidR="005B7C0E" w:rsidRPr="00C07B9B">
        <w:rPr>
          <w:rFonts w:asciiTheme="minorHAnsi" w:eastAsia="Calibri" w:hAnsiTheme="minorHAnsi"/>
          <w:b/>
          <w:sz w:val="22"/>
          <w:szCs w:val="22"/>
          <w:u w:val="single"/>
          <w:lang w:eastAsia="en-US"/>
        </w:rPr>
        <w:t>.0</w:t>
      </w:r>
      <w:r w:rsidR="00334EBC" w:rsidRPr="00C07B9B">
        <w:rPr>
          <w:rFonts w:asciiTheme="minorHAnsi" w:eastAsia="Calibri" w:hAnsiTheme="minorHAnsi"/>
          <w:b/>
          <w:sz w:val="22"/>
          <w:szCs w:val="22"/>
          <w:u w:val="single"/>
          <w:lang w:eastAsia="en-US"/>
        </w:rPr>
        <w:t>7</w:t>
      </w:r>
      <w:r w:rsidR="005B7C0E" w:rsidRPr="00C07B9B">
        <w:rPr>
          <w:rFonts w:asciiTheme="minorHAnsi" w:eastAsia="Calibri" w:hAnsiTheme="minorHAnsi"/>
          <w:b/>
          <w:sz w:val="22"/>
          <w:szCs w:val="22"/>
          <w:u w:val="single"/>
          <w:lang w:eastAsia="en-US"/>
        </w:rPr>
        <w:t>.</w:t>
      </w:r>
      <w:r w:rsidRPr="00C07B9B">
        <w:rPr>
          <w:rFonts w:asciiTheme="minorHAnsi" w:eastAsia="Calibri" w:hAnsiTheme="minorHAnsi"/>
          <w:b/>
          <w:sz w:val="22"/>
          <w:szCs w:val="22"/>
          <w:u w:val="single"/>
          <w:lang w:eastAsia="en-US"/>
        </w:rPr>
        <w:t>201</w:t>
      </w:r>
      <w:r w:rsidR="007A5E1F" w:rsidRPr="00C07B9B">
        <w:rPr>
          <w:rFonts w:asciiTheme="minorHAnsi" w:eastAsia="Calibri" w:hAnsiTheme="minorHAnsi"/>
          <w:b/>
          <w:sz w:val="22"/>
          <w:szCs w:val="22"/>
          <w:u w:val="single"/>
          <w:lang w:eastAsia="en-US"/>
        </w:rPr>
        <w:t>7</w:t>
      </w:r>
      <w:r w:rsidR="005B7C0E" w:rsidRPr="00C07B9B">
        <w:rPr>
          <w:rFonts w:asciiTheme="minorHAnsi" w:eastAsia="Calibri" w:hAnsiTheme="minorHAnsi"/>
          <w:b/>
          <w:sz w:val="22"/>
          <w:szCs w:val="22"/>
          <w:u w:val="single"/>
          <w:lang w:eastAsia="en-US"/>
        </w:rPr>
        <w:t xml:space="preserve"> r. do godz. 10:3</w:t>
      </w:r>
      <w:r w:rsidRPr="00C07B9B">
        <w:rPr>
          <w:rFonts w:asciiTheme="minorHAnsi" w:eastAsia="Calibri" w:hAnsiTheme="minorHAnsi"/>
          <w:b/>
          <w:sz w:val="22"/>
          <w:szCs w:val="22"/>
          <w:u w:val="single"/>
          <w:lang w:eastAsia="en-US"/>
        </w:rPr>
        <w:t>0.</w:t>
      </w:r>
    </w:p>
    <w:p w:rsidR="00B705F5" w:rsidRPr="00C07B9B" w:rsidRDefault="00B705F5" w:rsidP="00B705F5">
      <w:pPr>
        <w:spacing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Miejsce składania ofert: Urząd Gminy S</w:t>
      </w:r>
      <w:r w:rsidR="00DB0F00" w:rsidRPr="00C07B9B">
        <w:rPr>
          <w:rFonts w:asciiTheme="minorHAnsi" w:eastAsia="Calibri" w:hAnsiTheme="minorHAnsi"/>
          <w:sz w:val="22"/>
          <w:szCs w:val="22"/>
          <w:lang w:eastAsia="en-US"/>
        </w:rPr>
        <w:t>ulęczyno /</w:t>
      </w:r>
      <w:r w:rsidR="005B7C0E" w:rsidRPr="00C07B9B">
        <w:rPr>
          <w:rFonts w:asciiTheme="minorHAnsi" w:eastAsia="Calibri" w:hAnsiTheme="minorHAnsi"/>
          <w:sz w:val="22"/>
          <w:szCs w:val="22"/>
          <w:lang w:eastAsia="en-US"/>
        </w:rPr>
        <w:t>Sekretariat</w:t>
      </w:r>
      <w:r w:rsidR="00DB0F00" w:rsidRPr="00C07B9B">
        <w:rPr>
          <w:rFonts w:asciiTheme="minorHAnsi" w:eastAsia="Calibri" w:hAnsiTheme="minorHAnsi"/>
          <w:sz w:val="22"/>
          <w:szCs w:val="22"/>
          <w:lang w:eastAsia="en-US"/>
        </w:rPr>
        <w:t>/ I piętro, 83-320 Sulęczyno</w:t>
      </w:r>
      <w:r w:rsidRPr="00C07B9B">
        <w:rPr>
          <w:rFonts w:asciiTheme="minorHAnsi" w:eastAsia="Calibri" w:hAnsiTheme="minorHAnsi"/>
          <w:sz w:val="22"/>
          <w:szCs w:val="22"/>
          <w:lang w:eastAsia="en-US"/>
        </w:rPr>
        <w:t xml:space="preserve">, </w:t>
      </w:r>
      <w:r w:rsidR="00DB0F00" w:rsidRPr="00C07B9B">
        <w:rPr>
          <w:rFonts w:asciiTheme="minorHAnsi" w:eastAsia="Calibri" w:hAnsiTheme="minorHAnsi"/>
          <w:sz w:val="22"/>
          <w:szCs w:val="22"/>
          <w:lang w:eastAsia="en-US"/>
        </w:rPr>
        <w:br/>
      </w:r>
      <w:r w:rsidRPr="00C07B9B">
        <w:rPr>
          <w:rFonts w:asciiTheme="minorHAnsi" w:eastAsia="Calibri" w:hAnsiTheme="minorHAnsi"/>
          <w:sz w:val="22"/>
          <w:szCs w:val="22"/>
          <w:lang w:eastAsia="en-US"/>
        </w:rPr>
        <w:t xml:space="preserve">ul. </w:t>
      </w:r>
      <w:r w:rsidR="00DB0F00" w:rsidRPr="00C07B9B">
        <w:rPr>
          <w:rFonts w:asciiTheme="minorHAnsi" w:eastAsia="Calibri" w:hAnsiTheme="minorHAnsi"/>
          <w:sz w:val="22"/>
          <w:szCs w:val="22"/>
          <w:lang w:eastAsia="en-US"/>
        </w:rPr>
        <w:t>Kaszubska 26</w:t>
      </w:r>
      <w:r w:rsidRPr="00C07B9B">
        <w:rPr>
          <w:rFonts w:asciiTheme="minorHAnsi" w:eastAsia="Calibri" w:hAnsiTheme="minorHAnsi"/>
          <w:sz w:val="22"/>
          <w:szCs w:val="22"/>
          <w:lang w:eastAsia="en-US"/>
        </w:rPr>
        <w:t>.</w:t>
      </w:r>
    </w:p>
    <w:p w:rsidR="00B705F5" w:rsidRPr="00C07B9B" w:rsidRDefault="00E04611" w:rsidP="00B705F5">
      <w:pPr>
        <w:spacing w:line="276" w:lineRule="auto"/>
        <w:ind w:left="851"/>
        <w:jc w:val="both"/>
        <w:rPr>
          <w:rFonts w:asciiTheme="minorHAnsi" w:eastAsia="Calibri" w:hAnsiTheme="minorHAnsi"/>
          <w:b/>
          <w:sz w:val="22"/>
          <w:szCs w:val="22"/>
          <w:u w:val="single"/>
          <w:lang w:eastAsia="en-US"/>
        </w:rPr>
      </w:pPr>
      <w:r w:rsidRPr="00C07B9B">
        <w:rPr>
          <w:rFonts w:asciiTheme="minorHAnsi" w:eastAsia="Calibri" w:hAnsiTheme="minorHAnsi"/>
          <w:b/>
          <w:sz w:val="22"/>
          <w:szCs w:val="22"/>
          <w:u w:val="single"/>
          <w:lang w:eastAsia="en-US"/>
        </w:rPr>
        <w:t xml:space="preserve">Termin otwarcia ofert:  </w:t>
      </w:r>
      <w:r w:rsidR="009967EC" w:rsidRPr="00C07B9B">
        <w:rPr>
          <w:rFonts w:asciiTheme="minorHAnsi" w:eastAsia="Calibri" w:hAnsiTheme="minorHAnsi"/>
          <w:b/>
          <w:sz w:val="22"/>
          <w:szCs w:val="22"/>
          <w:u w:val="single"/>
          <w:lang w:eastAsia="en-US"/>
        </w:rPr>
        <w:t>14</w:t>
      </w:r>
      <w:r w:rsidR="00831849" w:rsidRPr="00C07B9B">
        <w:rPr>
          <w:rFonts w:asciiTheme="minorHAnsi" w:eastAsia="Calibri" w:hAnsiTheme="minorHAnsi"/>
          <w:b/>
          <w:sz w:val="22"/>
          <w:szCs w:val="22"/>
          <w:u w:val="single"/>
          <w:lang w:eastAsia="en-US"/>
        </w:rPr>
        <w:t>.0</w:t>
      </w:r>
      <w:r w:rsidR="00334EBC" w:rsidRPr="00C07B9B">
        <w:rPr>
          <w:rFonts w:asciiTheme="minorHAnsi" w:eastAsia="Calibri" w:hAnsiTheme="minorHAnsi"/>
          <w:b/>
          <w:sz w:val="22"/>
          <w:szCs w:val="22"/>
          <w:u w:val="single"/>
          <w:lang w:eastAsia="en-US"/>
        </w:rPr>
        <w:t>7</w:t>
      </w:r>
      <w:r w:rsidR="005B7C0E" w:rsidRPr="00C07B9B">
        <w:rPr>
          <w:rFonts w:asciiTheme="minorHAnsi" w:eastAsia="Calibri" w:hAnsiTheme="minorHAnsi"/>
          <w:b/>
          <w:sz w:val="22"/>
          <w:szCs w:val="22"/>
          <w:u w:val="single"/>
          <w:lang w:eastAsia="en-US"/>
        </w:rPr>
        <w:t>.</w:t>
      </w:r>
      <w:r w:rsidR="00DE70CF" w:rsidRPr="00C07B9B">
        <w:rPr>
          <w:rFonts w:asciiTheme="minorHAnsi" w:eastAsia="Calibri" w:hAnsiTheme="minorHAnsi"/>
          <w:b/>
          <w:sz w:val="22"/>
          <w:szCs w:val="22"/>
          <w:u w:val="single"/>
          <w:lang w:eastAsia="en-US"/>
        </w:rPr>
        <w:t>201</w:t>
      </w:r>
      <w:r w:rsidR="007A5E1F" w:rsidRPr="00C07B9B">
        <w:rPr>
          <w:rFonts w:asciiTheme="minorHAnsi" w:eastAsia="Calibri" w:hAnsiTheme="minorHAnsi"/>
          <w:b/>
          <w:sz w:val="22"/>
          <w:szCs w:val="22"/>
          <w:u w:val="single"/>
          <w:lang w:eastAsia="en-US"/>
        </w:rPr>
        <w:t>7</w:t>
      </w:r>
      <w:r w:rsidR="00DE70CF" w:rsidRPr="00C07B9B">
        <w:rPr>
          <w:rFonts w:asciiTheme="minorHAnsi" w:eastAsia="Calibri" w:hAnsiTheme="minorHAnsi"/>
          <w:b/>
          <w:sz w:val="22"/>
          <w:szCs w:val="22"/>
          <w:u w:val="single"/>
          <w:lang w:eastAsia="en-US"/>
        </w:rPr>
        <w:t xml:space="preserve"> r. o godz. 1</w:t>
      </w:r>
      <w:r w:rsidR="005B7C0E" w:rsidRPr="00C07B9B">
        <w:rPr>
          <w:rFonts w:asciiTheme="minorHAnsi" w:eastAsia="Calibri" w:hAnsiTheme="minorHAnsi"/>
          <w:b/>
          <w:sz w:val="22"/>
          <w:szCs w:val="22"/>
          <w:u w:val="single"/>
          <w:lang w:eastAsia="en-US"/>
        </w:rPr>
        <w:t>1</w:t>
      </w:r>
      <w:r w:rsidR="00DE70CF" w:rsidRPr="00C07B9B">
        <w:rPr>
          <w:rFonts w:asciiTheme="minorHAnsi" w:eastAsia="Calibri" w:hAnsiTheme="minorHAnsi"/>
          <w:b/>
          <w:sz w:val="22"/>
          <w:szCs w:val="22"/>
          <w:u w:val="single"/>
          <w:lang w:eastAsia="en-US"/>
        </w:rPr>
        <w:t>:</w:t>
      </w:r>
      <w:r w:rsidR="005B7C0E" w:rsidRPr="00C07B9B">
        <w:rPr>
          <w:rFonts w:asciiTheme="minorHAnsi" w:eastAsia="Calibri" w:hAnsiTheme="minorHAnsi"/>
          <w:b/>
          <w:sz w:val="22"/>
          <w:szCs w:val="22"/>
          <w:u w:val="single"/>
          <w:lang w:eastAsia="en-US"/>
        </w:rPr>
        <w:t>0</w:t>
      </w:r>
      <w:r w:rsidR="00DE70CF" w:rsidRPr="00C07B9B">
        <w:rPr>
          <w:rFonts w:asciiTheme="minorHAnsi" w:eastAsia="Calibri" w:hAnsiTheme="minorHAnsi"/>
          <w:b/>
          <w:sz w:val="22"/>
          <w:szCs w:val="22"/>
          <w:u w:val="single"/>
          <w:lang w:eastAsia="en-US"/>
        </w:rPr>
        <w:t>0</w:t>
      </w:r>
      <w:r w:rsidR="00B705F5" w:rsidRPr="00C07B9B">
        <w:rPr>
          <w:rFonts w:asciiTheme="minorHAnsi" w:eastAsia="Calibri" w:hAnsiTheme="minorHAnsi"/>
          <w:b/>
          <w:sz w:val="22"/>
          <w:szCs w:val="22"/>
          <w:u w:val="single"/>
          <w:lang w:eastAsia="en-US"/>
        </w:rPr>
        <w:t>.</w:t>
      </w:r>
    </w:p>
    <w:p w:rsidR="00B705F5" w:rsidRPr="00C07B9B" w:rsidRDefault="00B705F5" w:rsidP="00DB0F00">
      <w:pPr>
        <w:spacing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Miejsce otwarcia ofert:</w:t>
      </w:r>
      <w:r w:rsidR="00DE70CF" w:rsidRPr="00C07B9B">
        <w:rPr>
          <w:rFonts w:asciiTheme="minorHAnsi" w:eastAsia="Calibri" w:hAnsiTheme="minorHAnsi"/>
          <w:sz w:val="22"/>
          <w:szCs w:val="22"/>
          <w:lang w:eastAsia="en-US"/>
        </w:rPr>
        <w:t xml:space="preserve"> Urząd Gminy </w:t>
      </w:r>
      <w:r w:rsidR="00DB0F00" w:rsidRPr="00C07B9B">
        <w:rPr>
          <w:rFonts w:asciiTheme="minorHAnsi" w:eastAsia="Calibri" w:hAnsiTheme="minorHAnsi"/>
          <w:sz w:val="22"/>
          <w:szCs w:val="22"/>
          <w:lang w:eastAsia="en-US"/>
        </w:rPr>
        <w:t>Sulęczyno,</w:t>
      </w:r>
      <w:r w:rsidR="00DE70CF" w:rsidRPr="00C07B9B">
        <w:rPr>
          <w:rFonts w:asciiTheme="minorHAnsi" w:eastAsia="Calibri" w:hAnsiTheme="minorHAnsi"/>
          <w:sz w:val="22"/>
          <w:szCs w:val="22"/>
          <w:lang w:eastAsia="en-US"/>
        </w:rPr>
        <w:t xml:space="preserve"> </w:t>
      </w:r>
      <w:r w:rsidR="00DB0F00" w:rsidRPr="00C07B9B">
        <w:rPr>
          <w:rFonts w:asciiTheme="minorHAnsi" w:eastAsia="Calibri" w:hAnsiTheme="minorHAnsi"/>
          <w:sz w:val="22"/>
          <w:szCs w:val="22"/>
          <w:lang w:eastAsia="en-US"/>
        </w:rPr>
        <w:t>Sala narad, parter</w:t>
      </w:r>
      <w:r w:rsidR="00DE70CF" w:rsidRPr="00C07B9B">
        <w:rPr>
          <w:rFonts w:asciiTheme="minorHAnsi" w:eastAsia="Calibri" w:hAnsiTheme="minorHAnsi"/>
          <w:sz w:val="22"/>
          <w:szCs w:val="22"/>
          <w:lang w:eastAsia="en-US"/>
        </w:rPr>
        <w:t>, 83-320 Sulęczyno</w:t>
      </w:r>
      <w:r w:rsidR="00DB0F00" w:rsidRPr="00C07B9B">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w:t>
      </w:r>
      <w:r w:rsidR="00DB0F00" w:rsidRPr="00C07B9B">
        <w:rPr>
          <w:rFonts w:asciiTheme="minorHAnsi" w:eastAsia="Calibri" w:hAnsiTheme="minorHAnsi"/>
          <w:sz w:val="22"/>
          <w:szCs w:val="22"/>
          <w:lang w:eastAsia="en-US"/>
        </w:rPr>
        <w:br/>
      </w:r>
      <w:r w:rsidRPr="00C07B9B">
        <w:rPr>
          <w:rFonts w:asciiTheme="minorHAnsi" w:eastAsia="Calibri" w:hAnsiTheme="minorHAnsi"/>
          <w:sz w:val="22"/>
          <w:szCs w:val="22"/>
          <w:lang w:eastAsia="en-US"/>
        </w:rPr>
        <w:t xml:space="preserve">ul. </w:t>
      </w:r>
      <w:r w:rsidR="00DB0F00" w:rsidRPr="00C07B9B">
        <w:rPr>
          <w:rFonts w:asciiTheme="minorHAnsi" w:eastAsia="Calibri" w:hAnsiTheme="minorHAnsi"/>
          <w:sz w:val="22"/>
          <w:szCs w:val="22"/>
          <w:lang w:eastAsia="en-US"/>
        </w:rPr>
        <w:t>Kaszubska 26</w:t>
      </w:r>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ponosi wszelkie konsekwencje związane ze złożeniem oferty w innym miejscu lub termi</w:t>
      </w:r>
      <w:bookmarkStart w:id="0" w:name="_GoBack"/>
      <w:bookmarkEnd w:id="0"/>
      <w:r w:rsidRPr="00C07B9B">
        <w:rPr>
          <w:rFonts w:asciiTheme="minorHAnsi" w:eastAsia="Calibri" w:hAnsiTheme="minorHAnsi"/>
          <w:sz w:val="22"/>
          <w:szCs w:val="22"/>
          <w:lang w:eastAsia="en-US"/>
        </w:rPr>
        <w:t>nie niż określił Zamawiający.</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Terminem złożenia oferty jest termin odnotowany na opakowaniu/kopercie oferty w chwili jej otrzymania przez Zamawiającego. Naruszeniem terminu do złożenia oferty jest spóźnienie się ze złożeniem oferty, niezależnie od przyczyn i wymiaru czasowego tego spóźnienia. Wszelkie wątpliwości co do terminu złożenia oferty będą rozstrzygane w oparciu o odnotowaną na opakowaniu/kopercie oferty datę (dzień/miesiąc/rok) i porę (godzina/minuta).</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Oferta, która wpłynie do Zamawiającego po upływie terminu składania ofert będzie odesłana do Wykonawcy w terminie podanym w art. 84 ust. 2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może zmienić lub wycofać ofertę za pomocą pisemnego powiadomienia, tylko przed upływem terminu składania ofert.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Powiadomienie o zm</w:t>
      </w:r>
      <w:r w:rsidR="00BB24EB" w:rsidRPr="00C07B9B">
        <w:rPr>
          <w:rFonts w:asciiTheme="minorHAnsi" w:eastAsia="Calibri" w:hAnsiTheme="minorHAnsi"/>
          <w:sz w:val="22"/>
          <w:szCs w:val="22"/>
          <w:lang w:eastAsia="en-US"/>
        </w:rPr>
        <w:t>ianie lub wycofaniu oferty musi</w:t>
      </w:r>
      <w:r w:rsidRPr="00C07B9B">
        <w:rPr>
          <w:rFonts w:asciiTheme="minorHAnsi" w:eastAsia="Calibri" w:hAnsiTheme="minorHAnsi"/>
          <w:sz w:val="22"/>
          <w:szCs w:val="22"/>
          <w:lang w:eastAsia="en-US"/>
        </w:rPr>
        <w:t xml:space="preserve"> być złożone w sposób określony w pkt 10.23 SIWZ. Dodatkowo na kopertach należy umieścić adnotację: w przypadku zmiany ”ZMIANA TREŚCI OFERTY”, w przypadku wycofania ”WYCOFANIE OFERTY”.</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Zmiana/wycofanie oferty będzie skuteczne, jeśli Wykonawca złoży powiadomienie o zmianie lub wycofaniu oferty (podpisane w sposób określony w pkt </w:t>
      </w:r>
      <w:r w:rsidR="002311BE" w:rsidRPr="00C07B9B">
        <w:rPr>
          <w:rFonts w:asciiTheme="minorHAnsi" w:eastAsia="Calibri" w:hAnsiTheme="minorHAnsi"/>
          <w:sz w:val="22"/>
          <w:szCs w:val="22"/>
          <w:lang w:eastAsia="en-US"/>
        </w:rPr>
        <w:t>10.13</w:t>
      </w:r>
      <w:r w:rsidRPr="00C07B9B">
        <w:rPr>
          <w:rFonts w:asciiTheme="minorHAnsi" w:eastAsia="Calibri" w:hAnsiTheme="minorHAnsi"/>
          <w:sz w:val="22"/>
          <w:szCs w:val="22"/>
          <w:lang w:eastAsia="en-US"/>
        </w:rPr>
        <w:t xml:space="preserve"> SIWZ) łącznie z dokumentem potwierdzającym prawo osoby (lub osób) podpisującej to powiadomienie do reprezentowania Wykonawcy. W przypadku wycofania oferty przed upływem terminu składania ofert, oferta zostanie zwrócona Wykonawcy niezwłocznie po upływie terminu otwarcia ofert.</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sposobu obliczenia ceny.</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Cenę oferty podaje się w złotych polskich. Zamawiający rozlicza się z Wykonawcą w złotych polskich.</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 potrzeby obliczenia ceny oferty należy przyjąć dane zawarte w opisie przedmiotu zamówienia załączony do SIWZ.</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Cena oferty obejmuje wszelkie ewentualne rabaty, bonifikaty, promocje, upusty, itp.</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ofercie Wykonawca podaje cenę ryczałtową za realizację przedmiotu zamówienia.</w:t>
      </w:r>
      <w:r w:rsidR="007A3128" w:rsidRPr="00C07B9B">
        <w:rPr>
          <w:rFonts w:asciiTheme="minorHAnsi" w:eastAsia="Calibri" w:hAnsiTheme="minorHAnsi"/>
          <w:sz w:val="22"/>
          <w:szCs w:val="22"/>
          <w:lang w:eastAsia="en-US"/>
        </w:rPr>
        <w:t xml:space="preserve"> Cenę oferty Wykonawca ustali po sporządzeniu kalkulacji ceny oferty w oparciu Opis przedmiotu zamówienia i po doliczeniu podatku VAT. Cena oferty powinna uwzględnić Opis przedmiotu zamówienia, dokumentacją projektową (projekty wykonawcze, </w:t>
      </w:r>
      <w:proofErr w:type="spellStart"/>
      <w:r w:rsidR="007A3128" w:rsidRPr="00C07B9B">
        <w:rPr>
          <w:rFonts w:asciiTheme="minorHAnsi" w:eastAsia="Calibri" w:hAnsiTheme="minorHAnsi"/>
          <w:sz w:val="22"/>
          <w:szCs w:val="22"/>
          <w:lang w:eastAsia="en-US"/>
        </w:rPr>
        <w:t>STWiOR</w:t>
      </w:r>
      <w:proofErr w:type="spellEnd"/>
      <w:r w:rsidR="007A3128" w:rsidRPr="00C07B9B">
        <w:rPr>
          <w:rFonts w:asciiTheme="minorHAnsi" w:eastAsia="Calibri" w:hAnsiTheme="minorHAnsi"/>
          <w:sz w:val="22"/>
          <w:szCs w:val="22"/>
          <w:lang w:eastAsia="en-US"/>
        </w:rPr>
        <w:t xml:space="preserve">), warunki realizacji określone w SIWZ i projekcie umowy. W ofercie Wykonawca poda ceny poszczególnych zadań (tytułów). Wszystkie ceny powinny zawierać w sobie ewentualne upusty </w:t>
      </w:r>
      <w:r w:rsidR="00512F5D" w:rsidRPr="00C07B9B">
        <w:rPr>
          <w:rFonts w:asciiTheme="minorHAnsi" w:eastAsia="Calibri" w:hAnsiTheme="minorHAnsi"/>
          <w:sz w:val="22"/>
          <w:szCs w:val="22"/>
          <w:lang w:eastAsia="en-US"/>
        </w:rPr>
        <w:t xml:space="preserve">proponowane przez Wykonawcę. </w:t>
      </w:r>
    </w:p>
    <w:p w:rsidR="00512F5D" w:rsidRPr="00C07B9B" w:rsidRDefault="00512F5D"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Wynagrodzenie określone w umowie jest wynagrodzeniem ryczałtowym wynikającym z oferty Wykonawcy i odpowiada zakresowi robót (wykonanemu zgodnie z przepisami ustawy Prawo budowlane i wydanymi na podstawie Rozporządzeniami wykonawczymi, obowiązującymi przepisami techniczno – budowlanymi oraz zasadami wiedzy technicznej) opisanemu w dokumentacji projektowej, przy zachowaniu warunków określonych w załączniku A do SIWZ („Opis przedmiotu zamówienia”) oraz projekcie umowy. Zawiera ono również wszystkie koszty związane z uzyskaniem przez Wykonawcę przychodu z tytułu wykonania niniejszego zamówienia, jak również koszty nie ujęte w załączniku A do SIWZ, a których wykonanie jest niezbędne dla prawidłowego wykonania przedmiotu zamówienia jak np. wszelkie koszty robót: przygotowawczych i pomocniczych, porządkowych, zabezpieczających, organizacji i utrzymania terenu budowy, itp.; koszty wykonania cła, itp.; koszty dostaw, montażu i rozruchu urządzeń, a także koszty i opłaty związane z odbiorcami wykonanych robót i urządzeń, wykonaniem dokumentacji powykonawczej, ubezpieczeniem budowy, przeprowadzeniem szkoleń, itp. </w:t>
      </w:r>
    </w:p>
    <w:p w:rsidR="00A431FF" w:rsidRPr="00C07B9B" w:rsidRDefault="00A431FF"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Cena oferty nie podlega waloryzacji. </w:t>
      </w:r>
    </w:p>
    <w:p w:rsidR="00A431FF" w:rsidRPr="00C07B9B" w:rsidRDefault="00A431FF"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Prawidłowe ustalenie stawki podatku VAT należy do obowiązku Wykonawcy.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Wykonawca sporządza kalkulację ceny oferty przy uwzględnieniu wszystkich niezbędnych kosztów związanych z realizacją przedmiotu umowy wprost lub pośrednio określonych w SIWZ i załącznikach, między innymi: </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wszelkie opłaty i podatki naliczone zgodnie z przepisami, w szczególności podatek od towarów i usług w wysokości określonej ustawą z dnia 11 marca 2004 r. o podatku od towarów i usług (Dz. U. z 2011 r. Nr 177, poz. 1054 z </w:t>
      </w:r>
      <w:proofErr w:type="spellStart"/>
      <w:r w:rsidRPr="00C07B9B">
        <w:rPr>
          <w:rFonts w:asciiTheme="minorHAnsi" w:eastAsia="Calibri" w:hAnsiTheme="minorHAnsi"/>
          <w:sz w:val="22"/>
          <w:szCs w:val="22"/>
          <w:lang w:eastAsia="en-US"/>
        </w:rPr>
        <w:t>późn</w:t>
      </w:r>
      <w:proofErr w:type="spellEnd"/>
      <w:r w:rsidRPr="00C07B9B">
        <w:rPr>
          <w:rFonts w:asciiTheme="minorHAnsi" w:eastAsia="Calibri" w:hAnsiTheme="minorHAnsi"/>
          <w:sz w:val="22"/>
          <w:szCs w:val="22"/>
          <w:lang w:eastAsia="en-US"/>
        </w:rPr>
        <w:t xml:space="preserve">. zm.) Określenie stawki podatku VAT jest obowiązkiem Wykonawcy. Zgodnie z ust. 1 Komunikatu Prezesa Głównego Urzędu Statystycznego z dnia 24 stycznia 2005 r. (Dz. Urz. GUS Nr 1 z </w:t>
      </w:r>
      <w:proofErr w:type="spellStart"/>
      <w:r w:rsidRPr="00C07B9B">
        <w:rPr>
          <w:rFonts w:asciiTheme="minorHAnsi" w:eastAsia="Calibri" w:hAnsiTheme="minorHAnsi"/>
          <w:sz w:val="22"/>
          <w:szCs w:val="22"/>
          <w:lang w:eastAsia="en-US"/>
        </w:rPr>
        <w:t>2005r</w:t>
      </w:r>
      <w:proofErr w:type="spellEnd"/>
      <w:r w:rsidRPr="00C07B9B">
        <w:rPr>
          <w:rFonts w:asciiTheme="minorHAnsi" w:eastAsia="Calibri" w:hAnsiTheme="minorHAnsi"/>
          <w:sz w:val="22"/>
          <w:szCs w:val="22"/>
          <w:lang w:eastAsia="en-US"/>
        </w:rPr>
        <w:t>.,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normalne ryzyko związane z okolicznościami, których nie można przewidzieć w chwili zawarcia umowy, związane z faktem prowadzenia działalności gospodarczej,</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hAnsiTheme="minorHAnsi"/>
          <w:sz w:val="22"/>
          <w:szCs w:val="22"/>
        </w:rPr>
        <w:t>koszty obsługi geodezyjnej, robót przygotowawczych, zabezpieczających, porządkowych, tymczasowych, towarzyszących, zagospodarowania, oznakowania i urządzenia placu budowy, dozorowania budowy, utrzymania i likwidacji zaplecza budowy, gwarancji,</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koszty wykonania robót wraz z materiałami, robocizną i sprzętem (</w:t>
      </w:r>
      <w:r w:rsidRPr="00C07B9B">
        <w:rPr>
          <w:rFonts w:asciiTheme="minorHAnsi" w:hAnsiTheme="minorHAnsi"/>
          <w:sz w:val="22"/>
          <w:szCs w:val="22"/>
        </w:rPr>
        <w:t xml:space="preserve">również w godzinach nadliczbowych i dni wolne od pracy), </w:t>
      </w:r>
      <w:r w:rsidRPr="00C07B9B">
        <w:rPr>
          <w:rFonts w:asciiTheme="minorHAnsi" w:eastAsia="Calibri" w:hAnsiTheme="minorHAnsi"/>
          <w:sz w:val="22"/>
          <w:szCs w:val="22"/>
          <w:lang w:eastAsia="en-US"/>
        </w:rPr>
        <w:t>w celu wykonania zamówienia na zasadach określonych w „Opisie przedmiotu zamówienia”, w tym koszty organizacji, utrzymania i likwidacji zaplecza budowy, wszelkich niezbędnych materiałów wraz z kosztami transportu, magazynowania, składowania i dozoru, koszty zakupu, koszty utylizacji odpadów oraz uporządkowania terenu</w:t>
      </w:r>
      <w:r w:rsidRPr="00C07B9B">
        <w:rPr>
          <w:rFonts w:asciiTheme="minorHAnsi" w:hAnsiTheme="minorHAnsi"/>
          <w:sz w:val="22"/>
          <w:szCs w:val="22"/>
        </w:rPr>
        <w:t xml:space="preserve"> budowy do stanu zgodnego z przeznaczeniem, nie gorszego niż przed rozpoczęciem robót,</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sporządzania dokumentacji powykonawczej, </w:t>
      </w:r>
    </w:p>
    <w:p w:rsidR="00B705F5" w:rsidRPr="00C07B9B" w:rsidRDefault="00B705F5" w:rsidP="00B705F5">
      <w:pPr>
        <w:numPr>
          <w:ilvl w:val="0"/>
          <w:numId w:val="11"/>
        </w:numPr>
        <w:spacing w:after="20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koszty wszelkich podatków i opłat, koszty pośrednie, zysk.</w:t>
      </w:r>
    </w:p>
    <w:p w:rsidR="00B705F5" w:rsidRPr="00C07B9B" w:rsidRDefault="00B705F5" w:rsidP="003A0F06">
      <w:pPr>
        <w:numPr>
          <w:ilvl w:val="1"/>
          <w:numId w:val="1"/>
        </w:numPr>
        <w:tabs>
          <w:tab w:val="left" w:pos="851"/>
        </w:tabs>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wykonawca zobowiązany jest do obliczenia ceny oferty biorąc pod uwagę zakres wynikający z „Opisu przedmiotu zamówienia” stanowiącego załącznik A do SIWZ. </w:t>
      </w:r>
    </w:p>
    <w:p w:rsidR="00ED6A9C" w:rsidRPr="00C07B9B" w:rsidRDefault="00B705F5" w:rsidP="00ED6A9C">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B705F5" w:rsidRPr="00C07B9B" w:rsidRDefault="00B705F5" w:rsidP="003A0F06">
      <w:pPr>
        <w:numPr>
          <w:ilvl w:val="1"/>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odniesieniu do sposobu obliczenia ceny oferty, Zamawiający odrzuci ofertę między innymi w następujących przypadkach:</w:t>
      </w:r>
    </w:p>
    <w:p w:rsidR="00B705F5" w:rsidRPr="00C07B9B" w:rsidRDefault="00B705F5" w:rsidP="00B705F5">
      <w:pPr>
        <w:numPr>
          <w:ilvl w:val="1"/>
          <w:numId w:val="8"/>
        </w:numPr>
        <w:spacing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Wykonawca wezwany do złożenia wyjaśnień w zakresie obliczenia ceny oferty – w związku podejrzeniem Zamawiającego, że złożona przez Wykonawcę oferta zawiera rażąco niską cenę w stosunku do przedmiotu zamówienia – nie złożył wyjaśnień lub złożył wyjaśnienia, które potwierdzają, że oferta zawiera rażąco niską cenę w stosunku do przedmiotu zamówienia,</w:t>
      </w:r>
    </w:p>
    <w:p w:rsidR="00B705F5" w:rsidRPr="00C07B9B" w:rsidRDefault="00B705F5" w:rsidP="00B705F5">
      <w:pPr>
        <w:numPr>
          <w:ilvl w:val="1"/>
          <w:numId w:val="8"/>
        </w:numPr>
        <w:spacing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Oferta zawiera błędy w obliczeniu ceny lub kosztu,</w:t>
      </w:r>
    </w:p>
    <w:p w:rsidR="00B705F5" w:rsidRPr="00C07B9B" w:rsidRDefault="00B705F5" w:rsidP="00B705F5">
      <w:pPr>
        <w:numPr>
          <w:ilvl w:val="1"/>
          <w:numId w:val="8"/>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Wykonawca w terminie 3 dni od dnia doręczenia zawiadomienia nie zgodził się na poprawienie omyłki, o której mowa wart. 87 ust. 2 pkt 3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kryteriów, którymi zamawiający będzie się kierował przy wyborze oferty, wraz z podaniem wag tych kryteriów i sposobu oceny ofert;</w:t>
      </w:r>
    </w:p>
    <w:p w:rsidR="00C5687A" w:rsidRPr="00C07B9B" w:rsidRDefault="00B705F5" w:rsidP="003A0F06">
      <w:pPr>
        <w:numPr>
          <w:ilvl w:val="1"/>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części niejawnej dla Wykonawcy Zamawiający dokona oceny złożonych ofert. </w:t>
      </w:r>
      <w:r w:rsidRPr="00C07B9B">
        <w:rPr>
          <w:rFonts w:asciiTheme="minorHAnsi" w:hAnsiTheme="minorHAnsi"/>
          <w:bCs/>
          <w:sz w:val="22"/>
          <w:szCs w:val="22"/>
        </w:rPr>
        <w:t xml:space="preserve">Zastosowanie procedury, o której mowa w art. </w:t>
      </w:r>
      <w:proofErr w:type="spellStart"/>
      <w:r w:rsidRPr="00C07B9B">
        <w:rPr>
          <w:rFonts w:asciiTheme="minorHAnsi" w:hAnsiTheme="minorHAnsi"/>
          <w:bCs/>
          <w:sz w:val="22"/>
          <w:szCs w:val="22"/>
        </w:rPr>
        <w:t>24aa</w:t>
      </w:r>
      <w:proofErr w:type="spellEnd"/>
      <w:r w:rsidRPr="00C07B9B">
        <w:rPr>
          <w:rFonts w:asciiTheme="minorHAnsi" w:hAnsiTheme="minorHAnsi"/>
          <w:bCs/>
          <w:sz w:val="22"/>
          <w:szCs w:val="22"/>
        </w:rPr>
        <w:t xml:space="preserve"> ust. 1 ustawy </w:t>
      </w:r>
      <w:proofErr w:type="spellStart"/>
      <w:r w:rsidRPr="00C07B9B">
        <w:rPr>
          <w:rFonts w:asciiTheme="minorHAnsi" w:hAnsiTheme="minorHAnsi"/>
          <w:bCs/>
          <w:sz w:val="22"/>
          <w:szCs w:val="22"/>
        </w:rPr>
        <w:t>Pzp</w:t>
      </w:r>
      <w:proofErr w:type="spellEnd"/>
      <w:r w:rsidRPr="00C07B9B">
        <w:rPr>
          <w:rFonts w:asciiTheme="minorHAnsi" w:hAnsiTheme="minorHAnsi"/>
          <w:bCs/>
          <w:sz w:val="22"/>
          <w:szCs w:val="22"/>
        </w:rPr>
        <w:t xml:space="preserve">: </w:t>
      </w:r>
      <w:r w:rsidR="006165A1" w:rsidRPr="00C07B9B">
        <w:rPr>
          <w:rFonts w:asciiTheme="minorHAnsi" w:hAnsiTheme="minorHAnsi"/>
          <w:bCs/>
          <w:sz w:val="22"/>
          <w:szCs w:val="22"/>
        </w:rPr>
        <w:t xml:space="preserve"> </w:t>
      </w:r>
      <w:r w:rsidRPr="00C07B9B">
        <w:rPr>
          <w:rFonts w:asciiTheme="minorHAnsi" w:hAnsiTheme="minorHAnsi"/>
          <w:b/>
          <w:bCs/>
          <w:sz w:val="22"/>
          <w:szCs w:val="22"/>
        </w:rPr>
        <w:t>tak</w:t>
      </w:r>
      <w:r w:rsidRPr="00C07B9B">
        <w:rPr>
          <w:rFonts w:asciiTheme="minorHAnsi" w:hAnsiTheme="minorHAnsi"/>
          <w:bCs/>
          <w:sz w:val="22"/>
          <w:szCs w:val="22"/>
        </w:rPr>
        <w:t xml:space="preserve">.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Przy wyborze oferty Zamawiający będzie się kierował kryterium: </w:t>
      </w:r>
    </w:p>
    <w:p w:rsidR="00B705F5" w:rsidRPr="00C07B9B" w:rsidRDefault="00B705F5" w:rsidP="00B705F5">
      <w:pPr>
        <w:spacing w:after="120" w:line="276" w:lineRule="auto"/>
        <w:ind w:left="851"/>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cena – znaczenie 60 %</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gwarancja – znaczenie 40 %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Ocena ofert będzie przeprowadzona według poniższego algorytmu (wzoru):</w:t>
      </w:r>
    </w:p>
    <w:p w:rsidR="00B705F5" w:rsidRPr="00C07B9B" w:rsidRDefault="00B705F5" w:rsidP="00DB0F00">
      <w:pPr>
        <w:numPr>
          <w:ilvl w:val="1"/>
          <w:numId w:val="6"/>
        </w:numPr>
        <w:spacing w:after="120" w:line="276" w:lineRule="auto"/>
        <w:ind w:left="2143" w:hanging="35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CENA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Najniższa cena spośród wszystkich nie odrzuconych ofert łącznie z VAT</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C= </w:t>
      </w:r>
      <w:r w:rsidRPr="00C07B9B">
        <w:rPr>
          <w:rFonts w:asciiTheme="minorHAnsi" w:eastAsia="Calibri" w:hAnsiTheme="minorHAnsi"/>
          <w:sz w:val="22"/>
          <w:szCs w:val="22"/>
          <w:lang w:eastAsia="en-US"/>
        </w:rPr>
        <w:tab/>
        <w:t>-----------------------------------------------------------------------------------------------------     x 60</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Cena ocenianej oferty</w:t>
      </w:r>
    </w:p>
    <w:p w:rsidR="00B705F5" w:rsidRPr="00C07B9B" w:rsidRDefault="00B705F5" w:rsidP="00B705F5">
      <w:pPr>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C – ilość punktów otrzymanych przez ocenianą ofertę w kryterium cena,</w:t>
      </w:r>
    </w:p>
    <w:p w:rsidR="00B705F5" w:rsidRPr="00C07B9B" w:rsidRDefault="00B705F5" w:rsidP="00493BE5">
      <w:pPr>
        <w:numPr>
          <w:ilvl w:val="1"/>
          <w:numId w:val="6"/>
        </w:numPr>
        <w:spacing w:after="120"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Długość gwarancji w badanej ofercie</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 ------------------------------------------------------------------------     x 40</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Najdłuższa gwarancja wśród ocenianych gwarancji</w:t>
      </w:r>
    </w:p>
    <w:p w:rsidR="00493BE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 – ilość punktów otrzymanych przez ocenianą ofertę w kryterium gwarancja,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Ocena ostateczna = C + G           tj. suma punktów „cena” + suma punktów „gwarancja”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 najkorzyst</w:t>
      </w:r>
      <w:r w:rsidR="00BB24EB" w:rsidRPr="00C07B9B">
        <w:rPr>
          <w:rFonts w:asciiTheme="minorHAnsi" w:eastAsia="Calibri" w:hAnsiTheme="minorHAnsi"/>
          <w:sz w:val="22"/>
          <w:szCs w:val="22"/>
          <w:lang w:eastAsia="en-US"/>
        </w:rPr>
        <w:t>niejszą ofertę Zamawiający uzna</w:t>
      </w:r>
      <w:r w:rsidRPr="00C07B9B">
        <w:rPr>
          <w:rFonts w:asciiTheme="minorHAnsi" w:eastAsia="Calibri" w:hAnsiTheme="minorHAnsi"/>
          <w:sz w:val="22"/>
          <w:szCs w:val="22"/>
          <w:lang w:eastAsia="en-US"/>
        </w:rPr>
        <w:t xml:space="preserve"> ofertę, która w sumie zdobyła największą liczbę punktów.</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Liczba punktów jest liczona z dokładnością do dwóch miejsc po przecinku, zaokrągleń dokonuje się w ten sposób, że końcówki poniżej 0,005 pkt pomija się, a końcówki 0,005 pkt i wyższe zaokrągla się o 0,01 pkt.</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Minimalny okres gwarancji: 24 miesiące od daty odbioru końcowego. Zamawiający odrzuci oferty, w których okres gwarancji zaoferowano krótszy niż 24 miesiące. </w:t>
      </w:r>
    </w:p>
    <w:p w:rsidR="00B705F5" w:rsidRPr="00C07B9B" w:rsidRDefault="00362E06"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Maksymalny okres gwarancji: 72</w:t>
      </w:r>
      <w:r w:rsidR="00B705F5" w:rsidRPr="00C07B9B">
        <w:rPr>
          <w:rFonts w:asciiTheme="minorHAnsi" w:eastAsia="Calibri" w:hAnsiTheme="minorHAnsi"/>
          <w:sz w:val="22"/>
          <w:szCs w:val="22"/>
          <w:lang w:eastAsia="en-US"/>
        </w:rPr>
        <w:t xml:space="preserve"> miesięcy od daty odbioru końcowego. W przypadku ofert, których okres gwa</w:t>
      </w:r>
      <w:r w:rsidRPr="00C07B9B">
        <w:rPr>
          <w:rFonts w:asciiTheme="minorHAnsi" w:eastAsia="Calibri" w:hAnsiTheme="minorHAnsi"/>
          <w:sz w:val="22"/>
          <w:szCs w:val="22"/>
          <w:lang w:eastAsia="en-US"/>
        </w:rPr>
        <w:t>rancji wynosić będzie powyżej 72</w:t>
      </w:r>
      <w:r w:rsidR="00B705F5" w:rsidRPr="00C07B9B">
        <w:rPr>
          <w:rFonts w:asciiTheme="minorHAnsi" w:eastAsia="Calibri" w:hAnsiTheme="minorHAnsi"/>
          <w:sz w:val="22"/>
          <w:szCs w:val="22"/>
          <w:lang w:eastAsia="en-US"/>
        </w:rPr>
        <w:t xml:space="preserve"> miesięcy Zamawiający do obliczenia i przyznania punktów w kryterium gwarancj</w:t>
      </w:r>
      <w:r w:rsidRPr="00C07B9B">
        <w:rPr>
          <w:rFonts w:asciiTheme="minorHAnsi" w:eastAsia="Calibri" w:hAnsiTheme="minorHAnsi"/>
          <w:sz w:val="22"/>
          <w:szCs w:val="22"/>
          <w:lang w:eastAsia="en-US"/>
        </w:rPr>
        <w:t>a przyjmie do porównania okres 72</w:t>
      </w:r>
      <w:r w:rsidR="00B705F5" w:rsidRPr="00C07B9B">
        <w:rPr>
          <w:rFonts w:asciiTheme="minorHAnsi" w:eastAsia="Calibri" w:hAnsiTheme="minorHAnsi"/>
          <w:sz w:val="22"/>
          <w:szCs w:val="22"/>
          <w:lang w:eastAsia="en-US"/>
        </w:rPr>
        <w:t xml:space="preserve"> miesięcy.</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 ofercie ma obowiązek podać okres gwarancji w pełnych miesiącach.</w:t>
      </w:r>
    </w:p>
    <w:p w:rsidR="00CF145E" w:rsidRPr="00C07B9B" w:rsidRDefault="00CF145E" w:rsidP="00CF145E">
      <w:pPr>
        <w:numPr>
          <w:ilvl w:val="0"/>
          <w:numId w:val="43"/>
        </w:numPr>
        <w:tabs>
          <w:tab w:val="left" w:pos="707"/>
        </w:tabs>
        <w:spacing w:line="0" w:lineRule="atLeast"/>
        <w:ind w:left="707" w:hanging="347"/>
        <w:jc w:val="both"/>
        <w:rPr>
          <w:rFonts w:asciiTheme="minorHAnsi" w:eastAsia="Arial" w:hAnsiTheme="minorHAnsi"/>
          <w:sz w:val="22"/>
        </w:rPr>
      </w:pPr>
      <w:r w:rsidRPr="00C07B9B">
        <w:rPr>
          <w:rFonts w:asciiTheme="minorHAnsi" w:eastAsia="Arial" w:hAnsiTheme="minorHAnsi"/>
          <w:sz w:val="22"/>
        </w:rPr>
        <w:t>Zasada przyznawania punktów za okres Gwarancji:</w:t>
      </w:r>
    </w:p>
    <w:p w:rsidR="00CF145E" w:rsidRPr="00C07B9B" w:rsidRDefault="00CF145E" w:rsidP="00CF145E">
      <w:pPr>
        <w:spacing w:line="48" w:lineRule="exact"/>
        <w:rPr>
          <w:rFonts w:asciiTheme="minorHAnsi" w:eastAsia="Arial" w:hAnsiTheme="minorHAnsi"/>
          <w:sz w:val="22"/>
        </w:rPr>
      </w:pPr>
    </w:p>
    <w:p w:rsidR="00CF145E" w:rsidRPr="00C07B9B" w:rsidRDefault="00CF145E" w:rsidP="00CF145E">
      <w:pPr>
        <w:spacing w:line="268" w:lineRule="auto"/>
        <w:ind w:left="727" w:right="20"/>
        <w:jc w:val="both"/>
        <w:rPr>
          <w:rFonts w:asciiTheme="minorHAnsi" w:eastAsia="Arial" w:hAnsiTheme="minorHAnsi"/>
          <w:sz w:val="22"/>
        </w:rPr>
      </w:pPr>
      <w:r w:rsidRPr="00C07B9B">
        <w:rPr>
          <w:rFonts w:asciiTheme="minorHAnsi" w:eastAsia="Arial" w:hAnsiTheme="minorHAnsi"/>
          <w:sz w:val="22"/>
        </w:rPr>
        <w:t>UWAGA: Wykonawca nie może zaproponować krótszego niż 24 miesięczny okres gwarancji. W przypadku złożenia oferty z okresem gwarancji krótszym niż 24 miesięcy, oferta zostanie odrzucona jako niezgodna z treścią SIWZ.</w:t>
      </w:r>
    </w:p>
    <w:p w:rsidR="00CF145E" w:rsidRPr="00C07B9B" w:rsidRDefault="00CF145E" w:rsidP="00CF145E">
      <w:pPr>
        <w:spacing w:line="282" w:lineRule="exact"/>
        <w:rPr>
          <w:rFonts w:asciiTheme="minorHAnsi" w:hAnsiTheme="minorHAnsi"/>
          <w:sz w:val="20"/>
        </w:rPr>
      </w:pPr>
    </w:p>
    <w:tbl>
      <w:tblPr>
        <w:tblW w:w="0" w:type="auto"/>
        <w:tblInd w:w="717" w:type="dxa"/>
        <w:tblLayout w:type="fixed"/>
        <w:tblCellMar>
          <w:left w:w="0" w:type="dxa"/>
          <w:right w:w="0" w:type="dxa"/>
        </w:tblCellMar>
        <w:tblLook w:val="04A0"/>
      </w:tblPr>
      <w:tblGrid>
        <w:gridCol w:w="3140"/>
        <w:gridCol w:w="1840"/>
      </w:tblGrid>
      <w:tr w:rsidR="00CF145E" w:rsidRPr="00C07B9B" w:rsidTr="00CF145E">
        <w:trPr>
          <w:trHeight w:val="267"/>
        </w:trPr>
        <w:tc>
          <w:tcPr>
            <w:tcW w:w="3140" w:type="dxa"/>
            <w:tcBorders>
              <w:top w:val="single" w:sz="8" w:space="0" w:color="auto"/>
              <w:left w:val="single" w:sz="8" w:space="0" w:color="auto"/>
              <w:bottom w:val="single" w:sz="8" w:space="0" w:color="auto"/>
              <w:right w:val="single" w:sz="8" w:space="0" w:color="auto"/>
            </w:tcBorders>
            <w:vAlign w:val="bottom"/>
            <w:hideMark/>
          </w:tcPr>
          <w:p w:rsidR="00CF145E" w:rsidRPr="00C07B9B" w:rsidRDefault="00CF145E">
            <w:pPr>
              <w:spacing w:line="0" w:lineRule="atLeast"/>
              <w:jc w:val="center"/>
              <w:rPr>
                <w:rFonts w:asciiTheme="minorHAnsi" w:eastAsia="Arial" w:hAnsiTheme="minorHAnsi"/>
                <w:b/>
                <w:w w:val="99"/>
                <w:sz w:val="22"/>
              </w:rPr>
            </w:pPr>
            <w:r w:rsidRPr="00C07B9B">
              <w:rPr>
                <w:rFonts w:asciiTheme="minorHAnsi" w:eastAsia="Arial" w:hAnsiTheme="minorHAnsi"/>
                <w:b/>
                <w:w w:val="99"/>
                <w:sz w:val="22"/>
              </w:rPr>
              <w:t>Okres gwarancji</w:t>
            </w:r>
          </w:p>
        </w:tc>
        <w:tc>
          <w:tcPr>
            <w:tcW w:w="1840" w:type="dxa"/>
            <w:tcBorders>
              <w:top w:val="single" w:sz="8" w:space="0" w:color="auto"/>
              <w:left w:val="nil"/>
              <w:bottom w:val="single" w:sz="8" w:space="0" w:color="auto"/>
              <w:right w:val="single" w:sz="8" w:space="0" w:color="auto"/>
            </w:tcBorders>
            <w:vAlign w:val="bottom"/>
            <w:hideMark/>
          </w:tcPr>
          <w:p w:rsidR="00CF145E" w:rsidRPr="00C07B9B" w:rsidRDefault="00CF145E">
            <w:pPr>
              <w:spacing w:line="0" w:lineRule="atLeast"/>
              <w:jc w:val="center"/>
              <w:rPr>
                <w:rFonts w:asciiTheme="minorHAnsi" w:eastAsia="Arial" w:hAnsiTheme="minorHAnsi"/>
                <w:b/>
                <w:sz w:val="22"/>
              </w:rPr>
            </w:pPr>
            <w:r w:rsidRPr="00C07B9B">
              <w:rPr>
                <w:rFonts w:asciiTheme="minorHAnsi" w:eastAsia="Arial" w:hAnsiTheme="minorHAnsi"/>
                <w:b/>
                <w:sz w:val="22"/>
              </w:rPr>
              <w:t>Ilość pkt.</w:t>
            </w:r>
          </w:p>
        </w:tc>
      </w:tr>
      <w:tr w:rsidR="00CF145E" w:rsidRPr="00C07B9B" w:rsidTr="00CF145E">
        <w:trPr>
          <w:trHeight w:val="248"/>
        </w:trPr>
        <w:tc>
          <w:tcPr>
            <w:tcW w:w="3140" w:type="dxa"/>
            <w:tcBorders>
              <w:top w:val="nil"/>
              <w:left w:val="single" w:sz="8" w:space="0" w:color="auto"/>
              <w:bottom w:val="single" w:sz="8" w:space="0" w:color="auto"/>
              <w:right w:val="single" w:sz="8" w:space="0" w:color="auto"/>
            </w:tcBorders>
            <w:vAlign w:val="bottom"/>
            <w:hideMark/>
          </w:tcPr>
          <w:p w:rsidR="00CF145E" w:rsidRPr="00C07B9B" w:rsidRDefault="00CF145E" w:rsidP="00CF145E">
            <w:pPr>
              <w:spacing w:line="246" w:lineRule="exact"/>
              <w:jc w:val="center"/>
              <w:rPr>
                <w:rFonts w:asciiTheme="minorHAnsi" w:eastAsia="Arial" w:hAnsiTheme="minorHAnsi"/>
                <w:w w:val="99"/>
                <w:sz w:val="22"/>
              </w:rPr>
            </w:pPr>
            <w:r w:rsidRPr="00C07B9B">
              <w:rPr>
                <w:rFonts w:asciiTheme="minorHAnsi" w:eastAsia="Arial" w:hAnsiTheme="minorHAnsi"/>
                <w:w w:val="99"/>
                <w:sz w:val="22"/>
              </w:rPr>
              <w:t>24 miesięcy</w:t>
            </w:r>
          </w:p>
        </w:tc>
        <w:tc>
          <w:tcPr>
            <w:tcW w:w="1840" w:type="dxa"/>
            <w:tcBorders>
              <w:top w:val="nil"/>
              <w:left w:val="nil"/>
              <w:bottom w:val="single" w:sz="8" w:space="0" w:color="auto"/>
              <w:right w:val="single" w:sz="8" w:space="0" w:color="auto"/>
            </w:tcBorders>
            <w:vAlign w:val="bottom"/>
            <w:hideMark/>
          </w:tcPr>
          <w:p w:rsidR="00CF145E" w:rsidRPr="00C07B9B" w:rsidRDefault="00CF145E">
            <w:pPr>
              <w:spacing w:line="246" w:lineRule="exact"/>
              <w:jc w:val="center"/>
              <w:rPr>
                <w:rFonts w:asciiTheme="minorHAnsi" w:eastAsia="Arial" w:hAnsiTheme="minorHAnsi"/>
                <w:w w:val="97"/>
                <w:sz w:val="22"/>
              </w:rPr>
            </w:pPr>
            <w:r w:rsidRPr="00C07B9B">
              <w:rPr>
                <w:rFonts w:asciiTheme="minorHAnsi" w:eastAsia="Arial" w:hAnsiTheme="minorHAnsi"/>
                <w:w w:val="97"/>
                <w:sz w:val="22"/>
              </w:rPr>
              <w:t>0</w:t>
            </w:r>
          </w:p>
        </w:tc>
      </w:tr>
      <w:tr w:rsidR="00CF145E" w:rsidRPr="00C07B9B" w:rsidTr="00CF145E">
        <w:trPr>
          <w:trHeight w:val="244"/>
        </w:trPr>
        <w:tc>
          <w:tcPr>
            <w:tcW w:w="3140" w:type="dxa"/>
            <w:tcBorders>
              <w:top w:val="nil"/>
              <w:left w:val="single" w:sz="8" w:space="0" w:color="auto"/>
              <w:bottom w:val="single" w:sz="8" w:space="0" w:color="auto"/>
              <w:right w:val="single" w:sz="8" w:space="0" w:color="auto"/>
            </w:tcBorders>
            <w:vAlign w:val="bottom"/>
            <w:hideMark/>
          </w:tcPr>
          <w:p w:rsidR="00CF145E" w:rsidRPr="00C07B9B" w:rsidRDefault="00CF145E">
            <w:pPr>
              <w:spacing w:line="243" w:lineRule="exact"/>
              <w:jc w:val="center"/>
              <w:rPr>
                <w:rFonts w:asciiTheme="minorHAnsi" w:eastAsia="Arial" w:hAnsiTheme="minorHAnsi"/>
                <w:w w:val="99"/>
                <w:sz w:val="22"/>
              </w:rPr>
            </w:pPr>
            <w:r w:rsidRPr="00C07B9B">
              <w:rPr>
                <w:rFonts w:asciiTheme="minorHAnsi" w:eastAsia="Arial" w:hAnsiTheme="minorHAnsi"/>
                <w:w w:val="99"/>
                <w:sz w:val="22"/>
              </w:rPr>
              <w:t>36 miesięcy</w:t>
            </w:r>
          </w:p>
        </w:tc>
        <w:tc>
          <w:tcPr>
            <w:tcW w:w="1840" w:type="dxa"/>
            <w:tcBorders>
              <w:top w:val="nil"/>
              <w:left w:val="nil"/>
              <w:bottom w:val="single" w:sz="8" w:space="0" w:color="auto"/>
              <w:right w:val="single" w:sz="8" w:space="0" w:color="auto"/>
            </w:tcBorders>
            <w:vAlign w:val="bottom"/>
            <w:hideMark/>
          </w:tcPr>
          <w:p w:rsidR="00CF145E" w:rsidRPr="00C07B9B" w:rsidRDefault="00CF145E" w:rsidP="00CF145E">
            <w:pPr>
              <w:spacing w:line="243" w:lineRule="exact"/>
              <w:ind w:right="790"/>
              <w:jc w:val="center"/>
              <w:rPr>
                <w:rFonts w:asciiTheme="minorHAnsi" w:eastAsia="Arial" w:hAnsiTheme="minorHAnsi"/>
                <w:sz w:val="22"/>
              </w:rPr>
            </w:pPr>
            <w:r w:rsidRPr="00C07B9B">
              <w:rPr>
                <w:rFonts w:asciiTheme="minorHAnsi" w:eastAsia="Arial" w:hAnsiTheme="minorHAnsi"/>
                <w:sz w:val="22"/>
              </w:rPr>
              <w:t xml:space="preserve">               3</w:t>
            </w:r>
          </w:p>
        </w:tc>
      </w:tr>
      <w:tr w:rsidR="00CF145E" w:rsidRPr="00C07B9B" w:rsidTr="007F2C6D">
        <w:trPr>
          <w:trHeight w:val="242"/>
        </w:trPr>
        <w:tc>
          <w:tcPr>
            <w:tcW w:w="3140" w:type="dxa"/>
            <w:tcBorders>
              <w:top w:val="nil"/>
              <w:left w:val="single" w:sz="8" w:space="0" w:color="auto"/>
              <w:bottom w:val="single" w:sz="4" w:space="0" w:color="auto"/>
              <w:right w:val="single" w:sz="8" w:space="0" w:color="auto"/>
            </w:tcBorders>
            <w:vAlign w:val="bottom"/>
            <w:hideMark/>
          </w:tcPr>
          <w:p w:rsidR="00CF145E" w:rsidRPr="00C07B9B" w:rsidRDefault="00CF145E">
            <w:pPr>
              <w:spacing w:line="241" w:lineRule="exact"/>
              <w:jc w:val="center"/>
              <w:rPr>
                <w:rFonts w:asciiTheme="minorHAnsi" w:eastAsia="Arial" w:hAnsiTheme="minorHAnsi"/>
                <w:w w:val="99"/>
                <w:sz w:val="22"/>
              </w:rPr>
            </w:pPr>
            <w:r w:rsidRPr="00C07B9B">
              <w:rPr>
                <w:rFonts w:asciiTheme="minorHAnsi" w:eastAsia="Arial" w:hAnsiTheme="minorHAnsi"/>
                <w:w w:val="99"/>
                <w:sz w:val="22"/>
              </w:rPr>
              <w:t>48 miesięcy</w:t>
            </w:r>
          </w:p>
        </w:tc>
        <w:tc>
          <w:tcPr>
            <w:tcW w:w="1840" w:type="dxa"/>
            <w:tcBorders>
              <w:top w:val="nil"/>
              <w:left w:val="nil"/>
              <w:bottom w:val="single" w:sz="4" w:space="0" w:color="auto"/>
              <w:right w:val="single" w:sz="8" w:space="0" w:color="auto"/>
            </w:tcBorders>
            <w:vAlign w:val="bottom"/>
            <w:hideMark/>
          </w:tcPr>
          <w:p w:rsidR="00CF145E" w:rsidRPr="00C07B9B" w:rsidRDefault="00CF145E">
            <w:pPr>
              <w:spacing w:line="241" w:lineRule="exact"/>
              <w:jc w:val="center"/>
              <w:rPr>
                <w:rFonts w:asciiTheme="minorHAnsi" w:eastAsia="Arial" w:hAnsiTheme="minorHAnsi"/>
                <w:w w:val="97"/>
                <w:sz w:val="22"/>
              </w:rPr>
            </w:pPr>
            <w:r w:rsidRPr="00C07B9B">
              <w:rPr>
                <w:rFonts w:asciiTheme="minorHAnsi" w:eastAsia="Arial" w:hAnsiTheme="minorHAnsi"/>
                <w:w w:val="97"/>
                <w:sz w:val="22"/>
              </w:rPr>
              <w:t>6</w:t>
            </w:r>
          </w:p>
        </w:tc>
      </w:tr>
      <w:tr w:rsidR="00CF145E" w:rsidRPr="00C07B9B" w:rsidTr="007F2C6D">
        <w:trPr>
          <w:trHeight w:val="244"/>
        </w:trPr>
        <w:tc>
          <w:tcPr>
            <w:tcW w:w="3140" w:type="dxa"/>
            <w:tcBorders>
              <w:top w:val="single" w:sz="4" w:space="0" w:color="auto"/>
              <w:left w:val="single" w:sz="4" w:space="0" w:color="auto"/>
              <w:bottom w:val="single" w:sz="4" w:space="0" w:color="auto"/>
              <w:right w:val="single" w:sz="4" w:space="0" w:color="auto"/>
            </w:tcBorders>
            <w:vAlign w:val="bottom"/>
            <w:hideMark/>
          </w:tcPr>
          <w:p w:rsidR="00CF145E" w:rsidRPr="00C07B9B" w:rsidRDefault="00CF145E">
            <w:pPr>
              <w:spacing w:line="243" w:lineRule="exact"/>
              <w:jc w:val="center"/>
              <w:rPr>
                <w:rFonts w:asciiTheme="minorHAnsi" w:eastAsia="Arial" w:hAnsiTheme="minorHAnsi"/>
                <w:w w:val="99"/>
                <w:sz w:val="22"/>
              </w:rPr>
            </w:pPr>
            <w:r w:rsidRPr="00C07B9B">
              <w:rPr>
                <w:rFonts w:asciiTheme="minorHAnsi" w:eastAsia="Arial" w:hAnsiTheme="minorHAnsi"/>
                <w:w w:val="99"/>
                <w:sz w:val="22"/>
              </w:rPr>
              <w:t>60 miesięcy</w:t>
            </w:r>
          </w:p>
        </w:tc>
        <w:tc>
          <w:tcPr>
            <w:tcW w:w="1840" w:type="dxa"/>
            <w:tcBorders>
              <w:top w:val="single" w:sz="4" w:space="0" w:color="auto"/>
              <w:left w:val="single" w:sz="4" w:space="0" w:color="auto"/>
              <w:bottom w:val="single" w:sz="4" w:space="0" w:color="auto"/>
              <w:right w:val="single" w:sz="4" w:space="0" w:color="auto"/>
            </w:tcBorders>
            <w:vAlign w:val="bottom"/>
            <w:hideMark/>
          </w:tcPr>
          <w:p w:rsidR="00CF145E" w:rsidRPr="00C07B9B" w:rsidRDefault="007F2C6D">
            <w:pPr>
              <w:spacing w:line="243" w:lineRule="exact"/>
              <w:jc w:val="center"/>
              <w:rPr>
                <w:rFonts w:asciiTheme="minorHAnsi" w:eastAsia="Arial" w:hAnsiTheme="minorHAnsi"/>
                <w:w w:val="97"/>
                <w:sz w:val="22"/>
              </w:rPr>
            </w:pPr>
            <w:r w:rsidRPr="00C07B9B">
              <w:rPr>
                <w:rFonts w:asciiTheme="minorHAnsi" w:eastAsia="Arial" w:hAnsiTheme="minorHAnsi"/>
                <w:w w:val="97"/>
                <w:sz w:val="22"/>
              </w:rPr>
              <w:t>8</w:t>
            </w:r>
          </w:p>
        </w:tc>
      </w:tr>
      <w:tr w:rsidR="007F2C6D" w:rsidRPr="00C07B9B" w:rsidTr="007F2C6D">
        <w:trPr>
          <w:trHeight w:val="244"/>
        </w:trPr>
        <w:tc>
          <w:tcPr>
            <w:tcW w:w="3140" w:type="dxa"/>
            <w:tcBorders>
              <w:top w:val="single" w:sz="4" w:space="0" w:color="auto"/>
              <w:left w:val="single" w:sz="4" w:space="0" w:color="auto"/>
              <w:bottom w:val="single" w:sz="4" w:space="0" w:color="auto"/>
              <w:right w:val="single" w:sz="4" w:space="0" w:color="auto"/>
            </w:tcBorders>
            <w:vAlign w:val="bottom"/>
          </w:tcPr>
          <w:p w:rsidR="007F2C6D" w:rsidRPr="00C07B9B" w:rsidRDefault="007F2C6D">
            <w:pPr>
              <w:spacing w:line="243" w:lineRule="exact"/>
              <w:jc w:val="center"/>
              <w:rPr>
                <w:rFonts w:asciiTheme="minorHAnsi" w:eastAsia="Arial" w:hAnsiTheme="minorHAnsi"/>
                <w:w w:val="99"/>
                <w:sz w:val="22"/>
              </w:rPr>
            </w:pPr>
            <w:r w:rsidRPr="00C07B9B">
              <w:rPr>
                <w:rFonts w:asciiTheme="minorHAnsi" w:eastAsia="Arial" w:hAnsiTheme="minorHAnsi"/>
                <w:w w:val="99"/>
                <w:sz w:val="22"/>
              </w:rPr>
              <w:t xml:space="preserve">72 miesiące </w:t>
            </w:r>
          </w:p>
        </w:tc>
        <w:tc>
          <w:tcPr>
            <w:tcW w:w="1840" w:type="dxa"/>
            <w:tcBorders>
              <w:top w:val="single" w:sz="4" w:space="0" w:color="auto"/>
              <w:left w:val="single" w:sz="4" w:space="0" w:color="auto"/>
              <w:bottom w:val="single" w:sz="4" w:space="0" w:color="auto"/>
              <w:right w:val="single" w:sz="4" w:space="0" w:color="auto"/>
            </w:tcBorders>
            <w:vAlign w:val="bottom"/>
          </w:tcPr>
          <w:p w:rsidR="007F2C6D" w:rsidRPr="00C07B9B" w:rsidRDefault="007F2C6D">
            <w:pPr>
              <w:spacing w:line="243" w:lineRule="exact"/>
              <w:jc w:val="center"/>
              <w:rPr>
                <w:rFonts w:asciiTheme="minorHAnsi" w:eastAsia="Arial" w:hAnsiTheme="minorHAnsi"/>
                <w:w w:val="97"/>
                <w:sz w:val="22"/>
              </w:rPr>
            </w:pPr>
            <w:r w:rsidRPr="00C07B9B">
              <w:rPr>
                <w:rFonts w:asciiTheme="minorHAnsi" w:eastAsia="Arial" w:hAnsiTheme="minorHAnsi"/>
                <w:w w:val="97"/>
                <w:sz w:val="22"/>
              </w:rPr>
              <w:t>10</w:t>
            </w:r>
          </w:p>
        </w:tc>
      </w:tr>
    </w:tbl>
    <w:p w:rsidR="00CF145E" w:rsidRPr="00C07B9B" w:rsidRDefault="00CF145E" w:rsidP="00CF145E">
      <w:pPr>
        <w:spacing w:line="260" w:lineRule="exact"/>
        <w:rPr>
          <w:rFonts w:asciiTheme="minorHAnsi" w:hAnsiTheme="minorHAnsi" w:cs="Arial"/>
          <w:sz w:val="20"/>
          <w:szCs w:val="20"/>
        </w:rPr>
      </w:pPr>
    </w:p>
    <w:p w:rsidR="00CF145E" w:rsidRPr="00C07B9B" w:rsidRDefault="00CF145E" w:rsidP="00CF145E">
      <w:pPr>
        <w:spacing w:line="232" w:lineRule="auto"/>
        <w:ind w:left="7" w:right="20"/>
        <w:rPr>
          <w:rFonts w:asciiTheme="minorHAnsi" w:eastAsia="Arial" w:hAnsiTheme="minorHAnsi"/>
          <w:sz w:val="22"/>
        </w:rPr>
      </w:pPr>
      <w:r w:rsidRPr="00C07B9B">
        <w:rPr>
          <w:rFonts w:asciiTheme="minorHAnsi" w:eastAsia="Arial" w:hAnsiTheme="minorHAnsi"/>
          <w:sz w:val="22"/>
        </w:rPr>
        <w:t>W przypadku zaoferowania przez wykonawcę gwarancji na wykonane r</w:t>
      </w:r>
      <w:r w:rsidR="00B35777" w:rsidRPr="00C07B9B">
        <w:rPr>
          <w:rFonts w:asciiTheme="minorHAnsi" w:eastAsia="Arial" w:hAnsiTheme="minorHAnsi"/>
          <w:sz w:val="22"/>
        </w:rPr>
        <w:t>oboty na okres przekraczający 72</w:t>
      </w:r>
      <w:r w:rsidRPr="00C07B9B">
        <w:rPr>
          <w:rFonts w:asciiTheme="minorHAnsi" w:eastAsia="Arial" w:hAnsiTheme="minorHAnsi"/>
          <w:sz w:val="22"/>
        </w:rPr>
        <w:t xml:space="preserve"> miesięcy. Zamawiaj</w:t>
      </w:r>
      <w:r w:rsidR="00B35777" w:rsidRPr="00C07B9B">
        <w:rPr>
          <w:rFonts w:asciiTheme="minorHAnsi" w:eastAsia="Arial" w:hAnsiTheme="minorHAnsi"/>
          <w:sz w:val="22"/>
        </w:rPr>
        <w:t>ący uzna, że wykonawca oferuje 72</w:t>
      </w:r>
      <w:r w:rsidRPr="00C07B9B">
        <w:rPr>
          <w:rFonts w:asciiTheme="minorHAnsi" w:eastAsia="Arial" w:hAnsiTheme="minorHAnsi"/>
          <w:sz w:val="22"/>
        </w:rPr>
        <w:t xml:space="preserve"> miesiące gwarancji:</w:t>
      </w:r>
    </w:p>
    <w:p w:rsidR="00CF145E" w:rsidRPr="00C07B9B" w:rsidRDefault="00CF145E" w:rsidP="00CF145E">
      <w:pPr>
        <w:spacing w:line="232" w:lineRule="auto"/>
        <w:ind w:left="7" w:right="20"/>
        <w:rPr>
          <w:rFonts w:asciiTheme="minorHAnsi" w:eastAsia="Arial" w:hAnsiTheme="minorHAnsi"/>
          <w:sz w:val="22"/>
        </w:rPr>
      </w:pP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Oferta, która uzyska największą ilość punktów, liczoną według powyższego wzoru, zostanie uznana przez Zamawiającego za ofertę najkorzystniejszą.</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w:t>
      </w:r>
      <w:r w:rsidR="007147A0" w:rsidRPr="00C07B9B">
        <w:rPr>
          <w:rFonts w:asciiTheme="minorHAnsi" w:eastAsia="Calibri" w:hAnsiTheme="minorHAnsi"/>
          <w:sz w:val="22"/>
          <w:szCs w:val="22"/>
          <w:lang w:eastAsia="en-US"/>
        </w:rPr>
        <w:t>że</w:t>
      </w:r>
      <w:r w:rsidRPr="00C07B9B">
        <w:rPr>
          <w:rFonts w:asciiTheme="minorHAnsi" w:eastAsia="Calibri" w:hAnsiTheme="minorHAnsi"/>
          <w:sz w:val="22"/>
          <w:szCs w:val="22"/>
          <w:lang w:eastAsia="en-US"/>
        </w:rPr>
        <w:t xml:space="preserve">li </w:t>
      </w:r>
      <w:r w:rsidR="007147A0" w:rsidRPr="00C07B9B">
        <w:rPr>
          <w:rFonts w:asciiTheme="minorHAnsi" w:eastAsia="Calibri" w:hAnsiTheme="minorHAnsi"/>
          <w:sz w:val="22"/>
          <w:szCs w:val="22"/>
          <w:lang w:eastAsia="en-US"/>
        </w:rPr>
        <w:t>nie można wybrać najkorzyst</w:t>
      </w:r>
      <w:r w:rsidRPr="00C07B9B">
        <w:rPr>
          <w:rFonts w:asciiTheme="minorHAnsi" w:eastAsia="Calibri" w:hAnsiTheme="minorHAnsi"/>
          <w:sz w:val="22"/>
          <w:szCs w:val="22"/>
          <w:lang w:eastAsia="en-US"/>
        </w:rPr>
        <w:t>n</w:t>
      </w:r>
      <w:r w:rsidR="007147A0" w:rsidRPr="00C07B9B">
        <w:rPr>
          <w:rFonts w:asciiTheme="minorHAnsi" w:eastAsia="Calibri" w:hAnsiTheme="minorHAnsi"/>
          <w:sz w:val="22"/>
          <w:szCs w:val="22"/>
          <w:lang w:eastAsia="en-US"/>
        </w:rPr>
        <w:t xml:space="preserve">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Pr="00C07B9B">
        <w:rPr>
          <w:rFonts w:asciiTheme="minorHAnsi" w:eastAsia="Calibri" w:hAnsiTheme="minorHAnsi"/>
          <w:sz w:val="22"/>
          <w:szCs w:val="22"/>
          <w:lang w:eastAsia="en-US"/>
        </w:rPr>
        <w:t>Zamawiający w</w:t>
      </w:r>
      <w:r w:rsidR="007147A0" w:rsidRPr="00C07B9B">
        <w:rPr>
          <w:rFonts w:asciiTheme="minorHAnsi" w:eastAsia="Calibri" w:hAnsiTheme="minorHAnsi"/>
          <w:sz w:val="22"/>
          <w:szCs w:val="22"/>
          <w:lang w:eastAsia="en-US"/>
        </w:rPr>
        <w:t>zywa</w:t>
      </w:r>
      <w:r w:rsidRPr="00C07B9B">
        <w:rPr>
          <w:rFonts w:asciiTheme="minorHAnsi" w:eastAsia="Calibri" w:hAnsiTheme="minorHAnsi"/>
          <w:sz w:val="22"/>
          <w:szCs w:val="22"/>
          <w:lang w:eastAsia="en-US"/>
        </w:rPr>
        <w:t xml:space="preserve"> Wykonawców, którzy złożyli te oferty, do złożenia </w:t>
      </w:r>
      <w:r w:rsidR="007147A0" w:rsidRPr="00C07B9B">
        <w:rPr>
          <w:rFonts w:asciiTheme="minorHAnsi" w:eastAsia="Calibri" w:hAnsiTheme="minorHAnsi"/>
          <w:sz w:val="22"/>
          <w:szCs w:val="22"/>
          <w:lang w:eastAsia="en-US"/>
        </w:rPr>
        <w:t xml:space="preserve">w terminie określonym przez zamawiającego </w:t>
      </w:r>
      <w:r w:rsidRPr="00C07B9B">
        <w:rPr>
          <w:rFonts w:asciiTheme="minorHAnsi" w:eastAsia="Calibri" w:hAnsiTheme="minorHAnsi"/>
          <w:sz w:val="22"/>
          <w:szCs w:val="22"/>
          <w:lang w:eastAsia="en-US"/>
        </w:rPr>
        <w:t>ofert dodatkowych. Oferty dodatkowe ocenia się według tych samych zasad.</w:t>
      </w:r>
    </w:p>
    <w:p w:rsidR="00B705F5" w:rsidRPr="00C07B9B" w:rsidRDefault="00B705F5" w:rsidP="003A0F06">
      <w:pPr>
        <w:numPr>
          <w:ilvl w:val="0"/>
          <w:numId w:val="1"/>
        </w:numPr>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Informacje o formalnościach, jakie powinny zostać dopełnione po wyborze oferty w celu zawarcia umowy w sprawie zamówienia publicznego.</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przekazuje informacje dot. postępowania na zasadach określonych w art. 92 ustawy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którego oferta została wybrana do realizacji zamówienia zostanie powiadomiony przez Zamawiającego o terminie i miejscu zawarcia umowy.</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 celu zawarcia umowy w sprawie zamówienia publicznego, zobowiązany jest stawić się w miejscu i czasie określonym w powiadomieniu przesłanym przez Zamawiającego oraz dostarczyć wymagane do zawarcia umowy dokumenty określone w pkt. 14.5 SIWZ.</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zawiera umowę z wybranym Wykonawcą na warunkach określonych w złożonej ofercie oraz we Wzorze Umowy, który został załączony do SIWZ. Strony przed zawarciem umowy mogą uzupełnić lub zmodyfikować Wzór Umowy w zakresie, który nie został określony w ofercie, np. kwestie organizacyjno-porządkowe.</w:t>
      </w:r>
    </w:p>
    <w:p w:rsidR="00B705F5" w:rsidRPr="00C07B9B" w:rsidRDefault="00B705F5" w:rsidP="003A0F06">
      <w:pPr>
        <w:numPr>
          <w:ilvl w:val="1"/>
          <w:numId w:val="1"/>
        </w:numPr>
        <w:spacing w:before="120" w:after="120"/>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Warunkiem zawarcia umowy jest dostarczenie n/w dokumentów:</w:t>
      </w:r>
    </w:p>
    <w:p w:rsidR="00B705F5" w:rsidRPr="00C07B9B" w:rsidRDefault="00B705F5" w:rsidP="00B705F5">
      <w:pPr>
        <w:numPr>
          <w:ilvl w:val="1"/>
          <w:numId w:val="5"/>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 xml:space="preserve">potwierdzających wniesienie przez Wykonawcę Zabezpieczenia Należytego Wykonania Umowy (ZNWU) zgodnie z pkt. 15-15.6 SIWZ. </w:t>
      </w:r>
    </w:p>
    <w:p w:rsidR="00B705F5" w:rsidRPr="00C07B9B" w:rsidRDefault="00B705F5" w:rsidP="00B705F5">
      <w:pPr>
        <w:numPr>
          <w:ilvl w:val="1"/>
          <w:numId w:val="5"/>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złożenie kosztorysu ofertowego zgodnego z ofertą wraz z zestawieniem materiałów, robocizny, sprzętu i tabelą elementów scalonych</w:t>
      </w:r>
      <w:r w:rsidR="00703A43">
        <w:rPr>
          <w:rFonts w:asciiTheme="minorHAnsi" w:eastAsia="Calibri" w:hAnsiTheme="minorHAnsi"/>
          <w:sz w:val="22"/>
          <w:szCs w:val="22"/>
          <w:lang w:eastAsia="en-US"/>
        </w:rPr>
        <w:t xml:space="preserve"> w/g załączonego wzoru kosztorysu ofertowego stanowiącego element dokumentacji projektowo – przedmiarowej</w:t>
      </w:r>
      <w:r w:rsidRPr="00C07B9B">
        <w:rPr>
          <w:rFonts w:asciiTheme="minorHAnsi" w:eastAsia="Calibri" w:hAnsiTheme="minorHAnsi"/>
          <w:sz w:val="22"/>
          <w:szCs w:val="22"/>
          <w:lang w:eastAsia="en-US"/>
        </w:rPr>
        <w:t xml:space="preserve">. </w:t>
      </w:r>
    </w:p>
    <w:p w:rsidR="00B705F5" w:rsidRPr="00C07B9B" w:rsidRDefault="00B705F5" w:rsidP="00B705F5">
      <w:pPr>
        <w:numPr>
          <w:ilvl w:val="1"/>
          <w:numId w:val="5"/>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musi zawierać określenie wszystkich Wykonawców wspólnie ubiegających się o udzielenie zamówienia, określenie celu gospodarczego, wskazanie lidera wraz z określeniem kompetencji do wykonywania określonych czynności (np. podpisanie umowy, faktur, itd.), wskaz</w:t>
      </w:r>
      <w:r w:rsidR="00BB24EB" w:rsidRPr="00C07B9B">
        <w:rPr>
          <w:rFonts w:asciiTheme="minorHAnsi" w:eastAsia="Calibri" w:hAnsiTheme="minorHAnsi"/>
          <w:sz w:val="22"/>
          <w:szCs w:val="22"/>
          <w:lang w:eastAsia="en-US"/>
        </w:rPr>
        <w:t>anie solidarnej odpowiedzialności</w:t>
      </w:r>
      <w:r w:rsidRPr="00C07B9B">
        <w:rPr>
          <w:rFonts w:asciiTheme="minorHAnsi" w:eastAsia="Calibri" w:hAnsiTheme="minorHAnsi"/>
          <w:sz w:val="22"/>
          <w:szCs w:val="22"/>
          <w:lang w:eastAsia="en-US"/>
        </w:rPr>
        <w:t xml:space="preserve"> za wykonanie umowy i wniesienia ZNWU (zgodnie z art. 141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określenie czasu trwania współpracy (min. na okres realizacji przedmiotu zamówienia), postanowienie mówiące o tym, że wszelkie zmiany treści dokumentu po zawarciu umowy o niniejsze zamówienie wymagają zgody Zamawiającego.</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pkt 14.5, traktowane będzie jako brak możliwości zawarcia umowy z przyczyn leżących po stronie Wykonawcy i skutkuje utratą wadium.</w:t>
      </w:r>
    </w:p>
    <w:p w:rsidR="00B705F5" w:rsidRPr="00C07B9B" w:rsidRDefault="00B705F5" w:rsidP="003A0F06">
      <w:pPr>
        <w:numPr>
          <w:ilvl w:val="0"/>
          <w:numId w:val="1"/>
        </w:numPr>
        <w:tabs>
          <w:tab w:val="left" w:pos="567"/>
        </w:tabs>
        <w:spacing w:line="276" w:lineRule="auto"/>
        <w:ind w:left="567" w:hanging="567"/>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Wymagania dotyczące zabezpieczenia należytego wykonania umowy.</w:t>
      </w:r>
    </w:p>
    <w:p w:rsidR="00B705F5" w:rsidRPr="00C07B9B" w:rsidRDefault="00B705F5" w:rsidP="003A0F06">
      <w:pPr>
        <w:numPr>
          <w:ilvl w:val="1"/>
          <w:numId w:val="1"/>
        </w:numPr>
        <w:spacing w:after="120"/>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wymaga wniesienia Zabezpieczenia należytego wykonania umowy w wysokości 5</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ceny oferty. Wykonawca może wnieść ZNWU w jednej lub w kilku następujących formach:</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pieniądzu,</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poręczeniach bankowych lub poręczeniach spółdzielczej kasy oszczędnościowo-kredytowej, z tym, Że poręczenie jest zawsze poręczeniem pieniężnym,</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gwarancjach bankowych,</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gwarancjach ubezpieczeniowych,</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poręczeniach udzielanych przez podmioty, o których mowa w art. </w:t>
      </w:r>
      <w:proofErr w:type="spellStart"/>
      <w:r w:rsidRPr="00C07B9B">
        <w:rPr>
          <w:rFonts w:asciiTheme="minorHAnsi" w:eastAsia="Calibri" w:hAnsiTheme="minorHAnsi"/>
          <w:sz w:val="22"/>
          <w:szCs w:val="22"/>
          <w:lang w:eastAsia="en-US"/>
        </w:rPr>
        <w:t>6b</w:t>
      </w:r>
      <w:proofErr w:type="spellEnd"/>
      <w:r w:rsidRPr="00C07B9B">
        <w:rPr>
          <w:rFonts w:asciiTheme="minorHAnsi" w:eastAsia="Calibri" w:hAnsiTheme="minorHAnsi"/>
          <w:sz w:val="22"/>
          <w:szCs w:val="22"/>
          <w:lang w:eastAsia="en-US"/>
        </w:rPr>
        <w:t xml:space="preserve"> ust. 5 </w:t>
      </w:r>
      <w:proofErr w:type="spellStart"/>
      <w:r w:rsidRPr="00C07B9B">
        <w:rPr>
          <w:rFonts w:asciiTheme="minorHAnsi" w:eastAsia="Calibri" w:hAnsiTheme="minorHAnsi"/>
          <w:sz w:val="22"/>
          <w:szCs w:val="22"/>
          <w:lang w:eastAsia="en-US"/>
        </w:rPr>
        <w:t>pkt.2</w:t>
      </w:r>
      <w:proofErr w:type="spellEnd"/>
      <w:r w:rsidRPr="00C07B9B">
        <w:rPr>
          <w:rFonts w:asciiTheme="minorHAnsi" w:eastAsia="Calibri" w:hAnsiTheme="minorHAnsi"/>
          <w:sz w:val="22"/>
          <w:szCs w:val="22"/>
          <w:lang w:eastAsia="en-US"/>
        </w:rPr>
        <w:t xml:space="preserve"> ustawy z dnia 9 listopada 2000 r. o utworzeniu Polskiej Agencji Rozwoju Przedsiębiorczości</w:t>
      </w:r>
    </w:p>
    <w:p w:rsidR="00F9583D" w:rsidRPr="00C07B9B" w:rsidRDefault="00F9583D" w:rsidP="00B77E98">
      <w:pPr>
        <w:pStyle w:val="Akapitzlist"/>
        <w:numPr>
          <w:ilvl w:val="1"/>
          <w:numId w:val="1"/>
        </w:numPr>
        <w:tabs>
          <w:tab w:val="left" w:pos="851"/>
          <w:tab w:val="left" w:pos="1276"/>
        </w:tabs>
        <w:ind w:left="567"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zwraca wniesione ZNWU w częściach, tj. kwotach i terminach, odpowiednio:</w:t>
      </w:r>
    </w:p>
    <w:p w:rsidR="00F9583D" w:rsidRPr="00C07B9B" w:rsidRDefault="00F9583D" w:rsidP="00F9583D">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70% - kwota gwarantująca należyte wykonanie przedmiotu umowy, Zamawiający zwraca w ciągu 30 dni od daty zakończenia realizacji umowy i uznania przez Zamawiającego, że przedmiot zamówienia został wykonany należycie, czego potwierdzeniem będzie protokół odbioru końcowego,</w:t>
      </w:r>
    </w:p>
    <w:p w:rsidR="00F9583D" w:rsidRPr="00C07B9B" w:rsidRDefault="00F9583D" w:rsidP="00F9583D">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30% - kwota służąca do pokrycia ewentualnych roszczeń Zamawiającego z tytułu rękojmi za wady, Zamawiający zwalnia nie później niż w 15 dniu po upływie okresu rękojmi za wady, po zaspokojeniu ewentualnych uzasadnionych roszczeń Zamawiającego.”</w:t>
      </w:r>
    </w:p>
    <w:p w:rsidR="00B705F5" w:rsidRPr="00C07B9B" w:rsidRDefault="00B705F5" w:rsidP="003A0F06">
      <w:pPr>
        <w:numPr>
          <w:ilvl w:val="1"/>
          <w:numId w:val="1"/>
        </w:numPr>
        <w:spacing w:after="120" w:line="276" w:lineRule="auto"/>
        <w:ind w:left="851" w:hanging="56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ZNWU wnoszone w pieniądzu wpłaca się przelewem na rachunek bankowy Zamawiającego. Na przelewie należy umieścić ad</w:t>
      </w:r>
      <w:r w:rsidR="007C39A1" w:rsidRPr="00C07B9B">
        <w:rPr>
          <w:rFonts w:asciiTheme="minorHAnsi" w:eastAsia="Calibri" w:hAnsiTheme="minorHAnsi"/>
          <w:sz w:val="22"/>
          <w:szCs w:val="22"/>
          <w:lang w:eastAsia="en-US"/>
        </w:rPr>
        <w:t>notac</w:t>
      </w:r>
      <w:r w:rsidR="00F9583D" w:rsidRPr="00C07B9B">
        <w:rPr>
          <w:rFonts w:asciiTheme="minorHAnsi" w:eastAsia="Calibri" w:hAnsiTheme="minorHAnsi"/>
          <w:sz w:val="22"/>
          <w:szCs w:val="22"/>
          <w:lang w:eastAsia="en-US"/>
        </w:rPr>
        <w:t xml:space="preserve">ję: </w:t>
      </w:r>
      <w:r w:rsidR="00F9583D" w:rsidRPr="00C07B9B">
        <w:rPr>
          <w:rFonts w:asciiTheme="minorHAnsi" w:eastAsia="Calibri" w:hAnsiTheme="minorHAnsi"/>
          <w:sz w:val="22"/>
          <w:szCs w:val="22"/>
          <w:u w:val="single"/>
          <w:lang w:eastAsia="en-US"/>
        </w:rPr>
        <w:t xml:space="preserve">„ZNWU, Znak sprawy: </w:t>
      </w:r>
      <w:proofErr w:type="spellStart"/>
      <w:r w:rsidR="00F9583D" w:rsidRPr="00C07B9B">
        <w:rPr>
          <w:rFonts w:asciiTheme="minorHAnsi" w:eastAsia="Calibri" w:hAnsiTheme="minorHAnsi"/>
          <w:sz w:val="22"/>
          <w:szCs w:val="22"/>
          <w:u w:val="single"/>
          <w:lang w:eastAsia="en-US"/>
        </w:rPr>
        <w:t>ZP.271</w:t>
      </w:r>
      <w:r w:rsidR="00EF2549" w:rsidRPr="00C07B9B">
        <w:rPr>
          <w:rFonts w:asciiTheme="minorHAnsi" w:eastAsia="Calibri" w:hAnsiTheme="minorHAnsi"/>
          <w:sz w:val="22"/>
          <w:szCs w:val="22"/>
          <w:u w:val="single"/>
          <w:lang w:eastAsia="en-US"/>
        </w:rPr>
        <w:t>.</w:t>
      </w:r>
      <w:r w:rsidR="007D0F81" w:rsidRPr="00C07B9B">
        <w:rPr>
          <w:rFonts w:asciiTheme="minorHAnsi" w:eastAsia="Calibri" w:hAnsiTheme="minorHAnsi"/>
          <w:sz w:val="22"/>
          <w:szCs w:val="22"/>
          <w:u w:val="single"/>
          <w:lang w:eastAsia="en-US"/>
        </w:rPr>
        <w:t>7</w:t>
      </w:r>
      <w:r w:rsidR="003B3CF7" w:rsidRPr="00C07B9B">
        <w:rPr>
          <w:rFonts w:asciiTheme="minorHAnsi" w:eastAsia="Calibri" w:hAnsiTheme="minorHAnsi"/>
          <w:sz w:val="22"/>
          <w:szCs w:val="22"/>
          <w:u w:val="single"/>
          <w:lang w:eastAsia="en-US"/>
        </w:rPr>
        <w:t>.2017</w:t>
      </w:r>
      <w:proofErr w:type="spellEnd"/>
      <w:r w:rsidRPr="00C07B9B">
        <w:rPr>
          <w:rFonts w:asciiTheme="minorHAnsi" w:eastAsia="Calibri" w:hAnsiTheme="minorHAnsi"/>
          <w:b/>
          <w:sz w:val="22"/>
          <w:szCs w:val="22"/>
          <w:u w:val="single"/>
          <w:lang w:eastAsia="en-US"/>
        </w:rPr>
        <w:t>”.</w:t>
      </w:r>
      <w:r w:rsidRPr="00C07B9B">
        <w:rPr>
          <w:rFonts w:asciiTheme="minorHAnsi" w:eastAsia="Calibri" w:hAnsiTheme="minorHAnsi"/>
          <w:sz w:val="22"/>
          <w:szCs w:val="22"/>
          <w:lang w:eastAsia="en-US"/>
        </w:rPr>
        <w:t xml:space="preserve"> Datą wniesienia ZNWU jest data uznania rachunku Zamawiającego, a nie data wydania dyspozycji przelewu - Wykonawca powinien uwzględnić potrzebny czas, który upływa od momentu wydania polecenia przelewu do momentu uznania rachunku Zamawiającego.</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ZNWU wnoszone w formach określonych w pkt. 15.2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2)-5), musi zawierać następujące elementy:</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wskazanie podmiotu wystawiającego poręczenie lub gwarancję /tzw. gwarant/, podmiotu zlecającego ustanowienie poręczenia/gwarancji (tj. Wykonawca) i beneficjenta poręczenia/gwarancji,</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nazwy zadania, którego dotyczy poręczenie/gwarancja,</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w:t>
      </w:r>
      <w:r w:rsidR="00ED6A9C"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147 ust. 2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kwoty poręczenia/gwarancji - kwota ZNWU wniesiona przed zawarciem umowy nie może być mniejsza niż określona zgodnie z pkt. 15.1,</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terminu obowiązywania poręczenia/gwarancji - musi obejmować okresy zgodne z zapisami w pkt. 15.3,</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147 ust. 2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nieodwołalność poręczenia/gwarancji - Gwarant nie może odwołać zobowiązania wynikającego z udzielonego poręczenia/gwarancji,</w:t>
      </w:r>
    </w:p>
    <w:p w:rsidR="00B705F5" w:rsidRPr="00C07B9B" w:rsidRDefault="00B705F5" w:rsidP="00B705F5">
      <w:pPr>
        <w:numPr>
          <w:ilvl w:val="0"/>
          <w:numId w:val="12"/>
        </w:numPr>
        <w:tabs>
          <w:tab w:val="left" w:pos="1276"/>
          <w:tab w:val="left" w:pos="1418"/>
          <w:tab w:val="left" w:pos="1560"/>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rsidR="00B705F5" w:rsidRPr="00C07B9B" w:rsidRDefault="00B705F5" w:rsidP="00B705F5">
      <w:pPr>
        <w:numPr>
          <w:ilvl w:val="0"/>
          <w:numId w:val="12"/>
        </w:numPr>
        <w:tabs>
          <w:tab w:val="left" w:pos="1276"/>
          <w:tab w:val="left" w:pos="1560"/>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miejsca wykonalności praw z poręczenia/gwarancji – prawa z poręczenia/gwarancji muszą być wykonalne na terytorium Rzeczypospolitej Polskiej.</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Wniesienie ZNWU musi być zgodne z przepisami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 szczególności art. 147 - 151. Poręczenie/gwarancja o treści niezgodnej z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postanowieniami SIWZ lub zawierające postanowienia ograniczające odpowiedzialność Gwaranta wobec Beneficjenta, jest równoznaczne z nie wniesieniem ZNWU, co skutkuje utratą wadium.</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u w:val="single"/>
          <w:lang w:eastAsia="en-US"/>
        </w:rPr>
        <w:t>wzór umowy stanowi załącznik</w:t>
      </w:r>
      <w:r w:rsidR="008C7E72" w:rsidRPr="00C07B9B">
        <w:rPr>
          <w:rFonts w:asciiTheme="minorHAnsi" w:eastAsia="Calibri" w:hAnsiTheme="minorHAnsi"/>
          <w:sz w:val="22"/>
          <w:szCs w:val="22"/>
          <w:u w:val="single"/>
          <w:lang w:eastAsia="en-US"/>
        </w:rPr>
        <w:t xml:space="preserve"> nr 6</w:t>
      </w:r>
      <w:r w:rsidRPr="00C07B9B">
        <w:rPr>
          <w:rFonts w:asciiTheme="minorHAnsi" w:eastAsia="Calibri" w:hAnsiTheme="minorHAnsi"/>
          <w:sz w:val="22"/>
          <w:szCs w:val="22"/>
          <w:u w:val="single"/>
          <w:lang w:eastAsia="en-US"/>
        </w:rPr>
        <w:t xml:space="preserve"> do SIWZ.</w:t>
      </w:r>
    </w:p>
    <w:p w:rsidR="00715E8B"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Zmiany istotne postanowień zawartej umowy w stosunku do treści złożonej przez Wykonawcę oferty, która została wybrana jako oferta najkorzystniejsza, są możliwe w zakresie określonym we wzorze umowy. Istotna zmiana postanowień zawartej umowy </w:t>
      </w:r>
      <w:r w:rsidRPr="00C07B9B">
        <w:rPr>
          <w:rFonts w:asciiTheme="minorHAnsi" w:eastAsia="Calibri" w:hAnsiTheme="minorHAnsi"/>
          <w:sz w:val="22"/>
          <w:szCs w:val="22"/>
          <w:lang w:eastAsia="en-US"/>
        </w:rPr>
        <w:lastRenderedPageBreak/>
        <w:t>wymaga formy pisemnej (aneks do umowy) pod rygorem nieważności i wymaga akceptacji każdej ze Stron umowy.</w:t>
      </w:r>
    </w:p>
    <w:p w:rsidR="00EB3962" w:rsidRPr="00C07B9B" w:rsidRDefault="00EB3962"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Informacje dotyczące ochrony danych osobowych, ustaw</w:t>
      </w:r>
      <w:r w:rsidR="00D04C5C" w:rsidRPr="00C07B9B">
        <w:rPr>
          <w:rFonts w:asciiTheme="minorHAnsi" w:eastAsia="Calibri" w:hAnsiTheme="minorHAnsi"/>
          <w:b/>
          <w:sz w:val="22"/>
          <w:szCs w:val="22"/>
          <w:lang w:eastAsia="en-US"/>
        </w:rPr>
        <w:t>a</w:t>
      </w:r>
      <w:r w:rsidRPr="00C07B9B">
        <w:rPr>
          <w:rFonts w:asciiTheme="minorHAnsi" w:eastAsia="Calibri" w:hAnsiTheme="minorHAnsi"/>
          <w:b/>
          <w:sz w:val="22"/>
          <w:szCs w:val="22"/>
          <w:lang w:eastAsia="en-US"/>
        </w:rPr>
        <w:t xml:space="preserve"> o ochronie danych osobowych (Dz. U. z 2016 r. poz. 922).  </w:t>
      </w:r>
    </w:p>
    <w:p w:rsidR="00B705F5" w:rsidRPr="00C07B9B" w:rsidRDefault="00EB3962" w:rsidP="00EB3962">
      <w:pPr>
        <w:tabs>
          <w:tab w:val="left" w:pos="567"/>
        </w:tabs>
        <w:spacing w:after="120" w:line="276" w:lineRule="auto"/>
        <w:ind w:left="567"/>
        <w:jc w:val="both"/>
        <w:rPr>
          <w:rFonts w:asciiTheme="minorHAnsi" w:eastAsia="Calibri" w:hAnsiTheme="minorHAnsi"/>
          <w:b/>
          <w:sz w:val="22"/>
          <w:szCs w:val="22"/>
          <w:lang w:eastAsia="en-US"/>
        </w:rPr>
      </w:pPr>
      <w:r w:rsidRPr="00C07B9B">
        <w:rPr>
          <w:rFonts w:asciiTheme="minorHAnsi" w:hAnsiTheme="minorHAnsi"/>
          <w:iCs/>
          <w:sz w:val="22"/>
          <w:szCs w:val="22"/>
        </w:rPr>
        <w:t>Zamawiający oświadcza, że jest administratorem danych osobowych w rozumieniu przepisów ustawy o ochronie danych osobowych.</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Zamawiający oświadcza, że zobowiązuje się do przetwarzania danych osobowych wyłącznie w zakresie i celu realizacji niniejszego zamówienia. Przetwarzanie danych obejmuje w szczególności utrwalanie, przechowywanie i usuwanie danych.</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 xml:space="preserve">Zamawiający zobowiązuje się do zastosowania przy przetwarzaniu danych osobowych, środków technicznych i organizacyjnych zapewniających ochronę danych, w zakresie określonym w art. </w:t>
      </w:r>
      <w:proofErr w:type="spellStart"/>
      <w:r w:rsidRPr="00C07B9B">
        <w:rPr>
          <w:rFonts w:asciiTheme="minorHAnsi" w:hAnsiTheme="minorHAnsi"/>
          <w:iCs/>
          <w:sz w:val="22"/>
          <w:szCs w:val="22"/>
        </w:rPr>
        <w:t>36-39a</w:t>
      </w:r>
      <w:proofErr w:type="spellEnd"/>
      <w:r w:rsidRPr="00C07B9B">
        <w:rPr>
          <w:rFonts w:asciiTheme="minorHAnsi" w:hAnsiTheme="minorHAnsi"/>
          <w:iCs/>
          <w:sz w:val="22"/>
          <w:szCs w:val="22"/>
        </w:rPr>
        <w:t xml:space="preserve"> ustawy o ochronie danych osobowych i rozporządzenia.</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Zamawiający oświadcza, że dostęp do powierzonych danych osobowych mają wyłącznie pracownicy Zamawiającego, którym nadano imienne upoważnienia do przetwarzania danych osobowych.</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Zamawiający oświadcza, że osoby upoważnione przez niego do przetwarzania danych osobowych, o których mowa powyżej zostały zobowiązane do zachowania tych danych w tajemnicy. Tajemnica ta obejmuje również wszelkie informacje dotyczące sposobów zabezpieczenia powierzonych do przetwarzania danych osobowych.</w:t>
      </w:r>
    </w:p>
    <w:p w:rsidR="00EB3962" w:rsidRPr="00C07B9B" w:rsidRDefault="00EB3962" w:rsidP="00EB3962">
      <w:pPr>
        <w:tabs>
          <w:tab w:val="left" w:pos="567"/>
        </w:tabs>
        <w:spacing w:after="120" w:line="276" w:lineRule="auto"/>
        <w:ind w:left="567"/>
        <w:jc w:val="both"/>
        <w:rPr>
          <w:rFonts w:asciiTheme="minorHAnsi" w:eastAsia="Calibri" w:hAnsiTheme="minorHAnsi"/>
          <w:b/>
          <w:sz w:val="22"/>
          <w:szCs w:val="22"/>
          <w:lang w:eastAsia="en-US"/>
        </w:rPr>
      </w:pPr>
      <w:r w:rsidRPr="00C07B9B">
        <w:rPr>
          <w:rFonts w:asciiTheme="minorHAnsi" w:hAnsiTheme="minorHAnsi"/>
          <w:iCs/>
          <w:sz w:val="22"/>
          <w:szCs w:val="22"/>
        </w:rPr>
        <w:t>Zamawiający po zakończeniu przetwarzania danych osobowych</w:t>
      </w:r>
      <w:r w:rsidR="00C509D6" w:rsidRPr="00C07B9B">
        <w:rPr>
          <w:rFonts w:asciiTheme="minorHAnsi" w:hAnsiTheme="minorHAnsi"/>
          <w:iCs/>
          <w:sz w:val="22"/>
          <w:szCs w:val="22"/>
        </w:rPr>
        <w:t xml:space="preserve"> i zrealizowaniu zamówienia </w:t>
      </w:r>
      <w:r w:rsidRPr="00C07B9B">
        <w:rPr>
          <w:rFonts w:asciiTheme="minorHAnsi" w:hAnsiTheme="minorHAnsi"/>
          <w:iCs/>
          <w:sz w:val="22"/>
          <w:szCs w:val="22"/>
        </w:rPr>
        <w:t xml:space="preserve"> </w:t>
      </w:r>
      <w:r w:rsidR="00C509D6" w:rsidRPr="00C07B9B">
        <w:rPr>
          <w:rFonts w:asciiTheme="minorHAnsi" w:hAnsiTheme="minorHAnsi"/>
          <w:iCs/>
          <w:sz w:val="22"/>
          <w:szCs w:val="22"/>
        </w:rPr>
        <w:t>zobowiązuje się</w:t>
      </w:r>
      <w:r w:rsidRPr="00C07B9B">
        <w:rPr>
          <w:rFonts w:asciiTheme="minorHAnsi" w:hAnsiTheme="minorHAnsi"/>
          <w:iCs/>
          <w:sz w:val="22"/>
          <w:szCs w:val="22"/>
        </w:rPr>
        <w:t xml:space="preserve"> do niezwłocznego </w:t>
      </w:r>
      <w:r w:rsidR="00C509D6" w:rsidRPr="00C07B9B">
        <w:rPr>
          <w:rFonts w:asciiTheme="minorHAnsi" w:hAnsiTheme="minorHAnsi"/>
          <w:iCs/>
          <w:sz w:val="22"/>
          <w:szCs w:val="22"/>
        </w:rPr>
        <w:t>ich usunięcia (</w:t>
      </w:r>
      <w:r w:rsidRPr="00C07B9B">
        <w:rPr>
          <w:rFonts w:asciiTheme="minorHAnsi" w:hAnsiTheme="minorHAnsi"/>
          <w:iCs/>
          <w:sz w:val="22"/>
          <w:szCs w:val="22"/>
        </w:rPr>
        <w:t xml:space="preserve">jeśli jest w </w:t>
      </w:r>
      <w:r w:rsidR="00C509D6" w:rsidRPr="00C07B9B">
        <w:rPr>
          <w:rFonts w:asciiTheme="minorHAnsi" w:hAnsiTheme="minorHAnsi"/>
          <w:iCs/>
          <w:sz w:val="22"/>
          <w:szCs w:val="22"/>
        </w:rPr>
        <w:t>ich posiadaniu)</w:t>
      </w:r>
      <w:r w:rsidRPr="00C07B9B">
        <w:rPr>
          <w:rFonts w:asciiTheme="minorHAnsi" w:hAnsiTheme="minorHAnsi"/>
          <w:iCs/>
          <w:sz w:val="22"/>
          <w:szCs w:val="22"/>
        </w:rPr>
        <w:t>.</w:t>
      </w:r>
    </w:p>
    <w:p w:rsidR="00715E8B" w:rsidRPr="00C07B9B" w:rsidRDefault="00715E8B"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Pouczenie o środkach ochrony prawnej przysługujących wykonawcy w toku </w:t>
      </w:r>
      <w:r w:rsidR="00EB3962" w:rsidRPr="00C07B9B">
        <w:rPr>
          <w:rFonts w:asciiTheme="minorHAnsi" w:eastAsia="Calibri" w:hAnsiTheme="minorHAnsi"/>
          <w:b/>
          <w:sz w:val="22"/>
          <w:szCs w:val="22"/>
          <w:lang w:eastAsia="en-US"/>
        </w:rPr>
        <w:t>postępowania</w:t>
      </w:r>
      <w:r w:rsidRPr="00C07B9B">
        <w:rPr>
          <w:rFonts w:asciiTheme="minorHAnsi" w:eastAsia="Calibri" w:hAnsiTheme="minorHAnsi"/>
          <w:b/>
          <w:sz w:val="22"/>
          <w:szCs w:val="22"/>
          <w:lang w:eastAsia="en-US"/>
        </w:rPr>
        <w:t xml:space="preserve"> o udzielenie zamówienia.</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Środki ochrony prawnej wobec ogłoszenia o zamówieniu oraz SIWZ przysługują również organizacjom wpisanym na listę, o której mowa w art. 154 pkt 5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Odwołanie przysługuje wyłącznie na n/w czynności:</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wybór trybu negocjacji bez ogłoszenia, zamówienia z wolnej ręki lub zapytania o cenę,</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określenia warunków udziału w postępowaniu,</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wykluczenie odwołującego z postępowania o udzielenie zamówienia,</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odrzucenie oferty odwołującego,</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opisu przedmiotu zamówienia,</w:t>
      </w:r>
    </w:p>
    <w:p w:rsidR="00B705F5"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wyboru najkorzystniejszej oferty.</w:t>
      </w:r>
    </w:p>
    <w:p w:rsidR="00516DFB" w:rsidRDefault="00516DFB" w:rsidP="00516DFB">
      <w:pPr>
        <w:spacing w:after="120" w:line="276" w:lineRule="auto"/>
        <w:jc w:val="both"/>
        <w:rPr>
          <w:rFonts w:asciiTheme="minorHAnsi" w:eastAsia="Calibri" w:hAnsiTheme="minorHAnsi"/>
          <w:sz w:val="22"/>
          <w:szCs w:val="22"/>
          <w:lang w:eastAsia="en-US"/>
        </w:rPr>
      </w:pPr>
    </w:p>
    <w:p w:rsidR="00516DFB" w:rsidRPr="00C07B9B" w:rsidRDefault="00516DFB" w:rsidP="00516DFB">
      <w:pPr>
        <w:spacing w:after="120" w:line="276" w:lineRule="auto"/>
        <w:jc w:val="both"/>
        <w:rPr>
          <w:rFonts w:asciiTheme="minorHAnsi" w:eastAsia="Calibri" w:hAnsiTheme="minorHAnsi"/>
          <w:sz w:val="22"/>
          <w:szCs w:val="22"/>
          <w:lang w:eastAsia="en-US"/>
        </w:rPr>
      </w:pP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lastRenderedPageBreak/>
        <w:t>Odwołanie na ww. czynności wnosi się w termi</w:t>
      </w:r>
      <w:r w:rsidR="00F9583D" w:rsidRPr="00C07B9B">
        <w:rPr>
          <w:rFonts w:asciiTheme="minorHAnsi" w:eastAsia="Calibri" w:hAnsiTheme="minorHAnsi"/>
          <w:sz w:val="22"/>
          <w:szCs w:val="22"/>
          <w:lang w:eastAsia="en-US"/>
        </w:rPr>
        <w:t xml:space="preserve">nach określonych w art. 182 </w:t>
      </w:r>
      <w:proofErr w:type="spellStart"/>
      <w:r w:rsidR="00F9583D"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Szczegółowe zasady korzystania ze środków ochrony prawnej określa ustawa Prawo zamówień publicznych Dział VI Środki ochrony prawnej.</w:t>
      </w:r>
    </w:p>
    <w:p w:rsidR="00B705F5" w:rsidRPr="00C07B9B" w:rsidRDefault="00B705F5" w:rsidP="003A0F06">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Postanowienia końcowe</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sprawach nieuregulowanych niniejszą SIWZ zastosowanie mają przepisy:</w:t>
      </w:r>
    </w:p>
    <w:p w:rsidR="00B705F5" w:rsidRPr="00C07B9B" w:rsidRDefault="00B705F5" w:rsidP="00B705F5">
      <w:pPr>
        <w:numPr>
          <w:ilvl w:val="1"/>
          <w:numId w:val="9"/>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ustawy z dnia 29 stycznia 2004 r. Prawo zamówień publicznych (t. j. Dz. U. z 2015 r. poz. 2164 z </w:t>
      </w:r>
      <w:proofErr w:type="spellStart"/>
      <w:r w:rsidRPr="00C07B9B">
        <w:rPr>
          <w:rFonts w:asciiTheme="minorHAnsi" w:eastAsia="Calibri" w:hAnsiTheme="minorHAnsi"/>
          <w:sz w:val="22"/>
          <w:szCs w:val="22"/>
          <w:lang w:eastAsia="en-US"/>
        </w:rPr>
        <w:t>zm</w:t>
      </w:r>
      <w:proofErr w:type="spellEnd"/>
      <w:r w:rsidRPr="00C07B9B">
        <w:rPr>
          <w:rFonts w:asciiTheme="minorHAnsi" w:eastAsia="Calibri" w:hAnsiTheme="minorHAnsi"/>
          <w:sz w:val="22"/>
          <w:szCs w:val="22"/>
          <w:lang w:eastAsia="en-US"/>
        </w:rPr>
        <w:t>) oraz aktów prawnych wydanych na jej podstawie,</w:t>
      </w:r>
    </w:p>
    <w:p w:rsidR="00B705F5" w:rsidRPr="00C07B9B" w:rsidRDefault="00B705F5" w:rsidP="00B705F5">
      <w:pPr>
        <w:numPr>
          <w:ilvl w:val="1"/>
          <w:numId w:val="9"/>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ustawy z dnia 23 kwietnia 1964 r. Kodeks cywilny(</w:t>
      </w:r>
      <w:proofErr w:type="spellStart"/>
      <w:r w:rsidRPr="00C07B9B">
        <w:rPr>
          <w:rFonts w:asciiTheme="minorHAnsi" w:eastAsia="Calibri" w:hAnsiTheme="minorHAnsi"/>
          <w:sz w:val="22"/>
          <w:szCs w:val="22"/>
          <w:lang w:eastAsia="en-US"/>
        </w:rPr>
        <w:t>t.j</w:t>
      </w:r>
      <w:proofErr w:type="spellEnd"/>
      <w:r w:rsidRPr="00C07B9B">
        <w:rPr>
          <w:rFonts w:asciiTheme="minorHAnsi" w:eastAsia="Calibri" w:hAnsiTheme="minorHAnsi"/>
          <w:sz w:val="22"/>
          <w:szCs w:val="22"/>
          <w:lang w:eastAsia="en-US"/>
        </w:rPr>
        <w:t xml:space="preserve">.: </w:t>
      </w:r>
      <w:proofErr w:type="spellStart"/>
      <w:r w:rsidRPr="00C07B9B">
        <w:rPr>
          <w:rFonts w:asciiTheme="minorHAnsi" w:eastAsia="Calibri" w:hAnsiTheme="minorHAnsi"/>
          <w:sz w:val="22"/>
          <w:szCs w:val="22"/>
          <w:lang w:eastAsia="en-US"/>
        </w:rPr>
        <w:t>Dz.U</w:t>
      </w:r>
      <w:proofErr w:type="spellEnd"/>
      <w:r w:rsidRPr="00C07B9B">
        <w:rPr>
          <w:rFonts w:asciiTheme="minorHAnsi" w:eastAsia="Calibri" w:hAnsiTheme="minorHAnsi"/>
          <w:sz w:val="22"/>
          <w:szCs w:val="22"/>
          <w:lang w:eastAsia="en-US"/>
        </w:rPr>
        <w:t xml:space="preserve">. z </w:t>
      </w:r>
      <w:proofErr w:type="spellStart"/>
      <w:r w:rsidRPr="00C07B9B">
        <w:rPr>
          <w:rFonts w:asciiTheme="minorHAnsi" w:eastAsia="Calibri" w:hAnsiTheme="minorHAnsi"/>
          <w:sz w:val="22"/>
          <w:szCs w:val="22"/>
          <w:lang w:eastAsia="en-US"/>
        </w:rPr>
        <w:t>1964r</w:t>
      </w:r>
      <w:proofErr w:type="spellEnd"/>
      <w:r w:rsidRPr="00C07B9B">
        <w:rPr>
          <w:rFonts w:asciiTheme="minorHAnsi" w:eastAsia="Calibri" w:hAnsiTheme="minorHAnsi"/>
          <w:sz w:val="22"/>
          <w:szCs w:val="22"/>
          <w:lang w:eastAsia="en-US"/>
        </w:rPr>
        <w:t xml:space="preserve">. </w:t>
      </w:r>
      <w:proofErr w:type="spellStart"/>
      <w:r w:rsidRPr="00C07B9B">
        <w:rPr>
          <w:rFonts w:asciiTheme="minorHAnsi" w:eastAsia="Calibri" w:hAnsiTheme="minorHAnsi"/>
          <w:sz w:val="22"/>
          <w:szCs w:val="22"/>
          <w:lang w:eastAsia="en-US"/>
        </w:rPr>
        <w:t>Nr16</w:t>
      </w:r>
      <w:proofErr w:type="spellEnd"/>
      <w:r w:rsidRPr="00C07B9B">
        <w:rPr>
          <w:rFonts w:asciiTheme="minorHAnsi" w:eastAsia="Calibri" w:hAnsiTheme="minorHAnsi"/>
          <w:sz w:val="22"/>
          <w:szCs w:val="22"/>
          <w:lang w:eastAsia="en-US"/>
        </w:rPr>
        <w:t xml:space="preserve">, </w:t>
      </w:r>
      <w:proofErr w:type="spellStart"/>
      <w:r w:rsidRPr="00C07B9B">
        <w:rPr>
          <w:rFonts w:asciiTheme="minorHAnsi" w:eastAsia="Calibri" w:hAnsiTheme="minorHAnsi"/>
          <w:sz w:val="22"/>
          <w:szCs w:val="22"/>
          <w:lang w:eastAsia="en-US"/>
        </w:rPr>
        <w:t>poz.93</w:t>
      </w:r>
      <w:proofErr w:type="spellEnd"/>
      <w:r w:rsidRPr="00C07B9B">
        <w:rPr>
          <w:rFonts w:asciiTheme="minorHAnsi" w:eastAsia="Calibri" w:hAnsiTheme="minorHAnsi"/>
          <w:sz w:val="22"/>
          <w:szCs w:val="22"/>
          <w:lang w:eastAsia="en-US"/>
        </w:rPr>
        <w:t>, z zm.),</w:t>
      </w:r>
    </w:p>
    <w:p w:rsidR="00B705F5" w:rsidRPr="00C07B9B" w:rsidRDefault="00B705F5" w:rsidP="00B705F5">
      <w:pPr>
        <w:numPr>
          <w:ilvl w:val="1"/>
          <w:numId w:val="9"/>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obowiązujące w zakresie przedmiotowym, w szczególności ustawy Prawo budowlane oraz aktów prawnych wydanych na jej podstawie.</w:t>
      </w:r>
    </w:p>
    <w:p w:rsidR="00C5687A" w:rsidRPr="00C07B9B" w:rsidRDefault="00715E8B" w:rsidP="00C5687A">
      <w:pPr>
        <w:numPr>
          <w:ilvl w:val="1"/>
          <w:numId w:val="9"/>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Ustawa o ochronie danych osobowych (Dz. U. z 2016 r. poz. 922) </w:t>
      </w:r>
    </w:p>
    <w:p w:rsidR="00B705F5" w:rsidRPr="00C07B9B" w:rsidRDefault="00B705F5" w:rsidP="003A0F06">
      <w:pPr>
        <w:numPr>
          <w:ilvl w:val="1"/>
          <w:numId w:val="1"/>
        </w:numPr>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Wykaz załączników do SIWZ:</w:t>
      </w:r>
    </w:p>
    <w:p w:rsidR="00B705F5" w:rsidRPr="00C07B9B" w:rsidRDefault="00B705F5" w:rsidP="00B705F5">
      <w:pPr>
        <w:ind w:left="426"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Załącznik nr 1 – Formularz oferty</w:t>
      </w:r>
    </w:p>
    <w:p w:rsidR="00B705F5" w:rsidRPr="00C07B9B" w:rsidRDefault="0081542C" w:rsidP="0081542C">
      <w:pPr>
        <w:ind w:left="426" w:hanging="284"/>
        <w:rPr>
          <w:rFonts w:asciiTheme="minorHAnsi" w:hAnsiTheme="minorHAnsi"/>
          <w:sz w:val="22"/>
          <w:szCs w:val="22"/>
        </w:rPr>
      </w:pPr>
      <w:r w:rsidRPr="00C07B9B">
        <w:rPr>
          <w:rFonts w:asciiTheme="minorHAnsi" w:eastAsia="Calibri" w:hAnsiTheme="minorHAnsi"/>
          <w:sz w:val="22"/>
          <w:szCs w:val="22"/>
          <w:lang w:eastAsia="en-US"/>
        </w:rPr>
        <w:t xml:space="preserve">Załącznik nr 2 </w:t>
      </w:r>
      <w:r w:rsidR="00B705F5" w:rsidRPr="00C07B9B">
        <w:rPr>
          <w:rFonts w:asciiTheme="minorHAnsi" w:eastAsia="Calibri" w:hAnsiTheme="minorHAnsi"/>
          <w:sz w:val="22"/>
          <w:szCs w:val="22"/>
          <w:lang w:eastAsia="en-US"/>
        </w:rPr>
        <w:t xml:space="preserve">– </w:t>
      </w:r>
      <w:r w:rsidR="00B705F5" w:rsidRPr="00C07B9B">
        <w:rPr>
          <w:rFonts w:asciiTheme="minorHAnsi" w:hAnsiTheme="minorHAnsi"/>
          <w:sz w:val="22"/>
          <w:szCs w:val="22"/>
        </w:rPr>
        <w:t>Formularz oświadczenia o spełnieniu waru</w:t>
      </w:r>
      <w:r w:rsidRPr="00C07B9B">
        <w:rPr>
          <w:rFonts w:asciiTheme="minorHAnsi" w:hAnsiTheme="minorHAnsi"/>
          <w:sz w:val="22"/>
          <w:szCs w:val="22"/>
        </w:rPr>
        <w:t>nków udziału i braku podstaw do</w:t>
      </w:r>
      <w:r w:rsidRPr="00C07B9B">
        <w:rPr>
          <w:rFonts w:asciiTheme="minorHAnsi" w:hAnsiTheme="minorHAnsi"/>
          <w:sz w:val="22"/>
          <w:szCs w:val="22"/>
        </w:rPr>
        <w:br/>
        <w:t xml:space="preserve">                       </w:t>
      </w:r>
      <w:r w:rsidR="00B705F5" w:rsidRPr="00C07B9B">
        <w:rPr>
          <w:rFonts w:asciiTheme="minorHAnsi" w:hAnsiTheme="minorHAnsi"/>
          <w:sz w:val="22"/>
          <w:szCs w:val="22"/>
        </w:rPr>
        <w:t>wykluczenia</w:t>
      </w:r>
    </w:p>
    <w:p w:rsidR="00B705F5" w:rsidRPr="00C07B9B" w:rsidRDefault="00B705F5" w:rsidP="00B705F5">
      <w:pPr>
        <w:ind w:left="426"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Załącznik nr 3 – </w:t>
      </w:r>
      <w:r w:rsidRPr="00C07B9B">
        <w:rPr>
          <w:rFonts w:asciiTheme="minorHAnsi" w:hAnsiTheme="minorHAnsi"/>
          <w:sz w:val="22"/>
          <w:szCs w:val="22"/>
        </w:rPr>
        <w:t>Formularz wykazu robót</w:t>
      </w:r>
    </w:p>
    <w:p w:rsidR="00041125" w:rsidRPr="00C07B9B" w:rsidRDefault="00B705F5" w:rsidP="00B705F5">
      <w:pPr>
        <w:ind w:left="426" w:hanging="284"/>
        <w:jc w:val="both"/>
        <w:rPr>
          <w:rFonts w:asciiTheme="minorHAnsi" w:hAnsiTheme="minorHAnsi"/>
          <w:sz w:val="22"/>
          <w:szCs w:val="22"/>
        </w:rPr>
      </w:pPr>
      <w:r w:rsidRPr="00C07B9B">
        <w:rPr>
          <w:rFonts w:asciiTheme="minorHAnsi" w:hAnsiTheme="minorHAnsi"/>
          <w:sz w:val="22"/>
          <w:szCs w:val="22"/>
        </w:rPr>
        <w:t xml:space="preserve">Załącznik Nr 4– </w:t>
      </w:r>
      <w:r w:rsidR="00041125" w:rsidRPr="00C07B9B">
        <w:rPr>
          <w:rFonts w:asciiTheme="minorHAnsi" w:hAnsiTheme="minorHAnsi"/>
          <w:sz w:val="22"/>
          <w:szCs w:val="22"/>
        </w:rPr>
        <w:t xml:space="preserve">Oświadczenie wykonawcy dot. osób, które będą uczestniczyć w wykonywaniu </w:t>
      </w:r>
    </w:p>
    <w:p w:rsidR="00B705F5" w:rsidRPr="00C07B9B" w:rsidRDefault="00041125" w:rsidP="00041125">
      <w:pPr>
        <w:ind w:left="1134" w:firstLine="282"/>
        <w:jc w:val="both"/>
        <w:rPr>
          <w:rFonts w:asciiTheme="minorHAnsi" w:hAnsiTheme="minorHAnsi"/>
          <w:sz w:val="22"/>
          <w:szCs w:val="22"/>
        </w:rPr>
      </w:pPr>
      <w:r w:rsidRPr="00C07B9B">
        <w:rPr>
          <w:rFonts w:asciiTheme="minorHAnsi" w:hAnsiTheme="minorHAnsi"/>
          <w:sz w:val="22"/>
          <w:szCs w:val="22"/>
        </w:rPr>
        <w:t xml:space="preserve"> </w:t>
      </w:r>
      <w:r w:rsidR="0081542C" w:rsidRPr="00C07B9B">
        <w:rPr>
          <w:rFonts w:asciiTheme="minorHAnsi" w:hAnsiTheme="minorHAnsi"/>
          <w:sz w:val="22"/>
          <w:szCs w:val="22"/>
        </w:rPr>
        <w:t xml:space="preserve"> </w:t>
      </w:r>
      <w:r w:rsidRPr="00C07B9B">
        <w:rPr>
          <w:rFonts w:asciiTheme="minorHAnsi" w:hAnsiTheme="minorHAnsi"/>
          <w:sz w:val="22"/>
          <w:szCs w:val="22"/>
        </w:rPr>
        <w:t xml:space="preserve">zamówienia </w:t>
      </w:r>
    </w:p>
    <w:p w:rsidR="00B705F5" w:rsidRPr="00C07B9B" w:rsidRDefault="00B705F5" w:rsidP="00B705F5">
      <w:pPr>
        <w:ind w:left="426"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Załącznik nr 5 – Oświadczenie dot. grupy kapitałowej</w:t>
      </w:r>
    </w:p>
    <w:p w:rsidR="00B705F5" w:rsidRPr="00C07B9B" w:rsidRDefault="00B705F5" w:rsidP="00B705F5">
      <w:pPr>
        <w:ind w:left="426"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w:t>
      </w:r>
      <w:r w:rsidR="0081542C" w:rsidRPr="00C07B9B">
        <w:rPr>
          <w:rFonts w:asciiTheme="minorHAnsi" w:eastAsia="Calibri" w:hAnsiTheme="minorHAnsi"/>
          <w:sz w:val="22"/>
          <w:szCs w:val="22"/>
          <w:lang w:eastAsia="en-US"/>
        </w:rPr>
        <w:t xml:space="preserve">łącznik nr 6  - </w:t>
      </w:r>
      <w:r w:rsidRPr="00C07B9B">
        <w:rPr>
          <w:rFonts w:asciiTheme="minorHAnsi" w:eastAsia="Calibri" w:hAnsiTheme="minorHAnsi"/>
          <w:sz w:val="22"/>
          <w:szCs w:val="22"/>
          <w:lang w:eastAsia="en-US"/>
        </w:rPr>
        <w:t xml:space="preserve"> Wzór umowy</w:t>
      </w:r>
    </w:p>
    <w:p w:rsidR="00B705F5" w:rsidRPr="00C07B9B" w:rsidRDefault="00B705F5" w:rsidP="00B705F5">
      <w:pPr>
        <w:ind w:left="426"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Załącznik A „Szczegółowy opis przedmiotu zamówienia”</w:t>
      </w:r>
      <w:r w:rsidR="00ED6A9C" w:rsidRPr="00C07B9B">
        <w:rPr>
          <w:rFonts w:asciiTheme="minorHAnsi" w:eastAsia="Calibri" w:hAnsiTheme="minorHAnsi"/>
          <w:sz w:val="22"/>
          <w:szCs w:val="22"/>
          <w:lang w:eastAsia="en-US"/>
        </w:rPr>
        <w:t xml:space="preserve"> wraz z dokumentacją projektowo – </w:t>
      </w:r>
      <w:r w:rsidR="0081542C" w:rsidRPr="00C07B9B">
        <w:rPr>
          <w:rFonts w:asciiTheme="minorHAnsi" w:eastAsia="Calibri" w:hAnsiTheme="minorHAnsi"/>
          <w:sz w:val="22"/>
          <w:szCs w:val="22"/>
          <w:lang w:eastAsia="en-US"/>
        </w:rPr>
        <w:br/>
        <w:t xml:space="preserve">                     </w:t>
      </w:r>
      <w:r w:rsidR="00ED6A9C" w:rsidRPr="00C07B9B">
        <w:rPr>
          <w:rFonts w:asciiTheme="minorHAnsi" w:eastAsia="Calibri" w:hAnsiTheme="minorHAnsi"/>
          <w:sz w:val="22"/>
          <w:szCs w:val="22"/>
          <w:lang w:eastAsia="en-US"/>
        </w:rPr>
        <w:t xml:space="preserve">przedmiarową </w:t>
      </w:r>
    </w:p>
    <w:p w:rsidR="00E05C8C" w:rsidRPr="00C07B9B" w:rsidRDefault="00E05C8C" w:rsidP="00B705F5">
      <w:pPr>
        <w:ind w:left="426"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Dokumentacja projektowo – przedmiarowa </w:t>
      </w:r>
    </w:p>
    <w:p w:rsidR="00E05C8C" w:rsidRPr="00C07B9B" w:rsidRDefault="00E05C8C" w:rsidP="00B705F5">
      <w:pPr>
        <w:ind w:left="426" w:hanging="284"/>
        <w:jc w:val="both"/>
        <w:rPr>
          <w:rFonts w:asciiTheme="minorHAnsi" w:eastAsia="Calibri" w:hAnsiTheme="minorHAnsi"/>
          <w:sz w:val="22"/>
          <w:szCs w:val="22"/>
          <w:lang w:eastAsia="en-US"/>
        </w:rPr>
      </w:pPr>
    </w:p>
    <w:sectPr w:rsidR="00E05C8C" w:rsidRPr="00C07B9B" w:rsidSect="009C4147">
      <w:headerReference w:type="default" r:id="rId10"/>
      <w:footerReference w:type="even" r:id="rId11"/>
      <w:footerReference w:type="default" r:id="rId12"/>
      <w:footerReference w:type="first" r:id="rId13"/>
      <w:pgSz w:w="11906" w:h="16838" w:code="9"/>
      <w:pgMar w:top="1813" w:right="1418" w:bottom="1418" w:left="1418" w:header="340"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D65" w:rsidRDefault="00241D65">
      <w:r>
        <w:separator/>
      </w:r>
    </w:p>
  </w:endnote>
  <w:endnote w:type="continuationSeparator" w:id="0">
    <w:p w:rsidR="00241D65" w:rsidRDefault="00241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3D" w:rsidRDefault="007F343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2"/>
      <w:docPartObj>
        <w:docPartGallery w:val="Page Numbers (Bottom of Page)"/>
        <w:docPartUnique/>
      </w:docPartObj>
    </w:sdtPr>
    <w:sdtContent>
      <w:p w:rsidR="007F343D" w:rsidRDefault="00467630">
        <w:pPr>
          <w:pStyle w:val="Stopka"/>
          <w:jc w:val="right"/>
        </w:pPr>
        <w:fldSimple w:instr=" PAGE   \* MERGEFORMAT ">
          <w:r w:rsidR="00B236DD">
            <w:rPr>
              <w:noProof/>
            </w:rPr>
            <w:t>2</w:t>
          </w:r>
        </w:fldSimple>
      </w:p>
    </w:sdtContent>
  </w:sdt>
  <w:p w:rsidR="007F343D" w:rsidRPr="00A143E8" w:rsidRDefault="007F343D" w:rsidP="00E9298F">
    <w:pPr>
      <w:spacing w:line="238" w:lineRule="auto"/>
      <w:rPr>
        <w:rFonts w:ascii="Tahoma" w:eastAsia="Tahoma" w:hAnsi="Tahoma"/>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1"/>
      <w:docPartObj>
        <w:docPartGallery w:val="Page Numbers (Bottom of Page)"/>
        <w:docPartUnique/>
      </w:docPartObj>
    </w:sdtPr>
    <w:sdtContent>
      <w:p w:rsidR="007F343D" w:rsidRDefault="00467630">
        <w:pPr>
          <w:pStyle w:val="Stopka"/>
          <w:jc w:val="right"/>
        </w:pPr>
        <w:fldSimple w:instr=" PAGE   \* MERGEFORMAT ">
          <w:r w:rsidR="00B236DD">
            <w:rPr>
              <w:noProof/>
            </w:rPr>
            <w:t>1</w:t>
          </w:r>
        </w:fldSimple>
      </w:p>
    </w:sdtContent>
  </w:sdt>
  <w:p w:rsidR="007F343D" w:rsidRPr="00A143E8" w:rsidRDefault="007F343D" w:rsidP="00A143E8">
    <w:pPr>
      <w:spacing w:line="238" w:lineRule="auto"/>
      <w:ind w:left="2120"/>
      <w:rPr>
        <w:rFonts w:ascii="Tahoma" w:eastAsia="Tahoma" w:hAnsi="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D65" w:rsidRDefault="00241D65">
      <w:r>
        <w:separator/>
      </w:r>
    </w:p>
  </w:footnote>
  <w:footnote w:type="continuationSeparator" w:id="0">
    <w:p w:rsidR="00241D65" w:rsidRDefault="00241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3D" w:rsidRDefault="007F343D" w:rsidP="00747E8D">
    <w:pPr>
      <w:spacing w:line="0" w:lineRule="atLeast"/>
      <w:ind w:left="2587"/>
      <w:rPr>
        <w:rFonts w:ascii="Times New Roman" w:hAnsi="Times New Roman"/>
        <w:b/>
        <w:sz w:val="16"/>
      </w:rPr>
    </w:pPr>
    <w:r>
      <w:rPr>
        <w:rFonts w:ascii="Times New Roman" w:hAnsi="Times New Roman"/>
        <w:b/>
        <w:sz w:val="16"/>
      </w:rPr>
      <w:t>SPECYFIKACJA ISTOTNYCH WARUNKÓW ZAMÓWIENIA</w:t>
    </w:r>
  </w:p>
  <w:p w:rsidR="007F343D" w:rsidRDefault="007F343D" w:rsidP="00747E8D">
    <w:pPr>
      <w:spacing w:line="237" w:lineRule="auto"/>
      <w:ind w:left="4287"/>
      <w:rPr>
        <w:rFonts w:ascii="Times New Roman" w:hAnsi="Times New Roman"/>
        <w:b/>
        <w:sz w:val="16"/>
      </w:rPr>
    </w:pPr>
    <w:proofErr w:type="spellStart"/>
    <w:r>
      <w:rPr>
        <w:rFonts w:ascii="Times New Roman" w:hAnsi="Times New Roman"/>
        <w:b/>
        <w:sz w:val="16"/>
      </w:rPr>
      <w:t>ZP.271.7.2017</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3855585C"/>
    <w:lvl w:ilvl="0" w:tplc="FFFFFFFF">
      <w:start w:val="2"/>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70A64E2A"/>
    <w:lvl w:ilvl="0" w:tplc="FFFFFFFF">
      <w:start w:val="3"/>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9EF83336"/>
    <w:lvl w:ilvl="0" w:tplc="2B8ACFA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2A487C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1D4ED4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A"/>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4A7223C"/>
    <w:multiLevelType w:val="hybridMultilevel"/>
    <w:tmpl w:val="BB58A364"/>
    <w:lvl w:ilvl="0" w:tplc="04150001">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5E003BC"/>
    <w:multiLevelType w:val="hybridMultilevel"/>
    <w:tmpl w:val="4DCCF66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nsid w:val="081D6944"/>
    <w:multiLevelType w:val="hybridMultilevel"/>
    <w:tmpl w:val="A2344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FE0857"/>
    <w:multiLevelType w:val="multilevel"/>
    <w:tmpl w:val="ED86B89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i w:val="0"/>
        <w:sz w:val="22"/>
        <w:szCs w:val="22"/>
      </w:rPr>
    </w:lvl>
    <w:lvl w:ilvl="2">
      <w:start w:val="1"/>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806D1E"/>
    <w:multiLevelType w:val="hybridMultilevel"/>
    <w:tmpl w:val="4DCCF66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nsid w:val="0FC105A8"/>
    <w:multiLevelType w:val="hybridMultilevel"/>
    <w:tmpl w:val="4DCCF66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12BF5B81"/>
    <w:multiLevelType w:val="multilevel"/>
    <w:tmpl w:val="44DC0B92"/>
    <w:lvl w:ilvl="0">
      <w:start w:val="5"/>
      <w:numFmt w:val="decimal"/>
      <w:lvlText w:val="%1."/>
      <w:lvlJc w:val="left"/>
      <w:pPr>
        <w:ind w:left="495" w:hanging="495"/>
      </w:pPr>
      <w:rPr>
        <w:rFonts w:hint="default"/>
        <w:b w:val="0"/>
      </w:rPr>
    </w:lvl>
    <w:lvl w:ilvl="1">
      <w:start w:val="1"/>
      <w:numFmt w:val="decimal"/>
      <w:lvlText w:val="%1.%2."/>
      <w:lvlJc w:val="left"/>
      <w:pPr>
        <w:ind w:left="637" w:hanging="495"/>
      </w:pPr>
      <w:rPr>
        <w:rFonts w:hint="default"/>
        <w:b w:val="0"/>
        <w:i w:val="0"/>
        <w:sz w:val="22"/>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3">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40448E"/>
    <w:multiLevelType w:val="hybridMultilevel"/>
    <w:tmpl w:val="4DCCF66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23D01CAE"/>
    <w:multiLevelType w:val="hybridMultilevel"/>
    <w:tmpl w:val="DA44FC6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28BD2583"/>
    <w:multiLevelType w:val="hybridMultilevel"/>
    <w:tmpl w:val="A01CCFF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28EF1F22"/>
    <w:multiLevelType w:val="hybridMultilevel"/>
    <w:tmpl w:val="4DCCF66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nsid w:val="2D5969B7"/>
    <w:multiLevelType w:val="hybridMultilevel"/>
    <w:tmpl w:val="ACDCEBC6"/>
    <w:lvl w:ilvl="0" w:tplc="9E9076A0">
      <w:start w:val="1"/>
      <w:numFmt w:val="decimal"/>
      <w:lvlText w:val="%1)"/>
      <w:lvlJc w:val="left"/>
      <w:pPr>
        <w:ind w:left="720" w:hanging="360"/>
      </w:pPr>
      <w:rPr>
        <w:rFonts w:ascii="Calibri" w:eastAsia="Calibri" w:hAnsi="Calibri" w:cs="Times New Roman"/>
      </w:rPr>
    </w:lvl>
    <w:lvl w:ilvl="1" w:tplc="ADD438E8">
      <w:start w:val="1"/>
      <w:numFmt w:val="lowerLetter"/>
      <w:lvlText w:val="%2)"/>
      <w:lvlJc w:val="left"/>
      <w:pPr>
        <w:ind w:left="1440" w:hanging="360"/>
      </w:pPr>
      <w:rPr>
        <w:rFonts w:hint="default"/>
      </w:rPr>
    </w:lvl>
    <w:lvl w:ilvl="2" w:tplc="3D24F940">
      <w:start w:val="1"/>
      <w:numFmt w:val="decimal"/>
      <w:lvlText w:val="%3)"/>
      <w:lvlJc w:val="right"/>
      <w:pPr>
        <w:ind w:left="2160" w:hanging="180"/>
      </w:pPr>
      <w:rPr>
        <w:rFonts w:asciiTheme="minorHAnsi" w:eastAsia="Calibri" w:hAnsiTheme="min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781706"/>
    <w:multiLevelType w:val="hybridMultilevel"/>
    <w:tmpl w:val="F95C05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C7282A"/>
    <w:multiLevelType w:val="hybridMultilevel"/>
    <w:tmpl w:val="4244BFD0"/>
    <w:lvl w:ilvl="0" w:tplc="F5684F64">
      <w:start w:val="1"/>
      <w:numFmt w:val="lowerLetter"/>
      <w:lvlText w:val="%1)"/>
      <w:lvlJc w:val="left"/>
      <w:pPr>
        <w:ind w:left="2203" w:hanging="360"/>
      </w:pPr>
      <w:rPr>
        <w:rFonts w:hint="default"/>
      </w:rPr>
    </w:lvl>
    <w:lvl w:ilvl="1" w:tplc="1564EDB8">
      <w:start w:val="1"/>
      <w:numFmt w:val="decimal"/>
      <w:lvlText w:val="%2)"/>
      <w:lvlJc w:val="left"/>
      <w:pPr>
        <w:ind w:left="2923" w:hanging="360"/>
      </w:pPr>
      <w:rPr>
        <w:rFonts w:hint="default"/>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nsid w:val="366D36FF"/>
    <w:multiLevelType w:val="hybridMultilevel"/>
    <w:tmpl w:val="28AEE2F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A3FC939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7CA092C"/>
    <w:multiLevelType w:val="hybridMultilevel"/>
    <w:tmpl w:val="47829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2B70FB"/>
    <w:multiLevelType w:val="hybridMultilevel"/>
    <w:tmpl w:val="4E72C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1215B6"/>
    <w:multiLevelType w:val="hybridMultilevel"/>
    <w:tmpl w:val="A5588C3E"/>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3BDB7361"/>
    <w:multiLevelType w:val="hybridMultilevel"/>
    <w:tmpl w:val="44BC5F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48925DFD"/>
    <w:multiLevelType w:val="multilevel"/>
    <w:tmpl w:val="D5801B24"/>
    <w:lvl w:ilvl="0">
      <w:start w:val="5"/>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76743A"/>
    <w:multiLevelType w:val="hybridMultilevel"/>
    <w:tmpl w:val="5AC220F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4FF35610"/>
    <w:multiLevelType w:val="hybridMultilevel"/>
    <w:tmpl w:val="B43E1D0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533587"/>
    <w:multiLevelType w:val="hybridMultilevel"/>
    <w:tmpl w:val="8F8C61E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550432AA"/>
    <w:multiLevelType w:val="hybridMultilevel"/>
    <w:tmpl w:val="4DCCF66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63F32346"/>
    <w:multiLevelType w:val="hybridMultilevel"/>
    <w:tmpl w:val="9C32AA02"/>
    <w:lvl w:ilvl="0" w:tplc="695C694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4072D9B"/>
    <w:multiLevelType w:val="hybridMultilevel"/>
    <w:tmpl w:val="4DCCF66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nsid w:val="69A9447D"/>
    <w:multiLevelType w:val="hybridMultilevel"/>
    <w:tmpl w:val="BAF49146"/>
    <w:lvl w:ilvl="0" w:tplc="9E9076A0">
      <w:start w:val="1"/>
      <w:numFmt w:val="decimal"/>
      <w:lvlText w:val="%1)"/>
      <w:lvlJc w:val="left"/>
      <w:pPr>
        <w:ind w:left="1470" w:hanging="360"/>
      </w:pPr>
      <w:rPr>
        <w:rFonts w:ascii="Calibri" w:eastAsia="Calibri" w:hAnsi="Calibri" w:cs="Times New Roman"/>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nsid w:val="70B237D6"/>
    <w:multiLevelType w:val="hybridMultilevel"/>
    <w:tmpl w:val="A8B6BF4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76A32CA6"/>
    <w:multiLevelType w:val="hybridMultilevel"/>
    <w:tmpl w:val="DA80E1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C731D5"/>
    <w:multiLevelType w:val="multilevel"/>
    <w:tmpl w:val="4E9AC004"/>
    <w:lvl w:ilvl="0">
      <w:start w:val="5"/>
      <w:numFmt w:val="decimal"/>
      <w:lvlText w:val="%1."/>
      <w:lvlJc w:val="left"/>
      <w:pPr>
        <w:ind w:left="660" w:hanging="660"/>
      </w:pPr>
      <w:rPr>
        <w:rFonts w:hint="default"/>
      </w:rPr>
    </w:lvl>
    <w:lvl w:ilvl="1">
      <w:start w:val="2"/>
      <w:numFmt w:val="decimal"/>
      <w:lvlText w:val="%1.%2."/>
      <w:lvlJc w:val="left"/>
      <w:pPr>
        <w:ind w:left="754" w:hanging="660"/>
      </w:pPr>
      <w:rPr>
        <w:rFonts w:hint="default"/>
      </w:rPr>
    </w:lvl>
    <w:lvl w:ilvl="2">
      <w:start w:val="3"/>
      <w:numFmt w:val="decimal"/>
      <w:lvlText w:val="%1.%2.%3."/>
      <w:lvlJc w:val="left"/>
      <w:pPr>
        <w:ind w:left="908" w:hanging="720"/>
      </w:pPr>
      <w:rPr>
        <w:rFonts w:hint="default"/>
      </w:rPr>
    </w:lvl>
    <w:lvl w:ilvl="3">
      <w:start w:val="1"/>
      <w:numFmt w:val="decimal"/>
      <w:lvlText w:val="%1.%2.%3.%4."/>
      <w:lvlJc w:val="left"/>
      <w:pPr>
        <w:ind w:left="1002" w:hanging="720"/>
      </w:pPr>
      <w:rPr>
        <w:rFonts w:hint="default"/>
        <w:b w:val="0"/>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CDC6520"/>
    <w:multiLevelType w:val="hybridMultilevel"/>
    <w:tmpl w:val="7DF221F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9"/>
  </w:num>
  <w:num w:numId="2">
    <w:abstractNumId w:val="41"/>
  </w:num>
  <w:num w:numId="3">
    <w:abstractNumId w:val="8"/>
  </w:num>
  <w:num w:numId="4">
    <w:abstractNumId w:val="31"/>
  </w:num>
  <w:num w:numId="5">
    <w:abstractNumId w:val="6"/>
  </w:num>
  <w:num w:numId="6">
    <w:abstractNumId w:val="34"/>
  </w:num>
  <w:num w:numId="7">
    <w:abstractNumId w:val="29"/>
  </w:num>
  <w:num w:numId="8">
    <w:abstractNumId w:val="22"/>
  </w:num>
  <w:num w:numId="9">
    <w:abstractNumId w:val="20"/>
  </w:num>
  <w:num w:numId="10">
    <w:abstractNumId w:val="37"/>
  </w:num>
  <w:num w:numId="11">
    <w:abstractNumId w:val="23"/>
  </w:num>
  <w:num w:numId="12">
    <w:abstractNumId w:val="13"/>
  </w:num>
  <w:num w:numId="13">
    <w:abstractNumId w:val="25"/>
  </w:num>
  <w:num w:numId="14">
    <w:abstractNumId w:val="12"/>
  </w:num>
  <w:num w:numId="15">
    <w:abstractNumId w:val="19"/>
  </w:num>
  <w:num w:numId="16">
    <w:abstractNumId w:val="21"/>
  </w:num>
  <w:num w:numId="17">
    <w:abstractNumId w:val="24"/>
  </w:num>
  <w:num w:numId="18">
    <w:abstractNumId w:val="40"/>
  </w:num>
  <w:num w:numId="19">
    <w:abstractNumId w:val="7"/>
  </w:num>
  <w:num w:numId="20">
    <w:abstractNumId w:val="18"/>
  </w:num>
  <w:num w:numId="21">
    <w:abstractNumId w:val="14"/>
  </w:num>
  <w:num w:numId="22">
    <w:abstractNumId w:val="11"/>
  </w:num>
  <w:num w:numId="23">
    <w:abstractNumId w:val="17"/>
  </w:num>
  <w:num w:numId="24">
    <w:abstractNumId w:val="36"/>
  </w:num>
  <w:num w:numId="25">
    <w:abstractNumId w:val="10"/>
  </w:num>
  <w:num w:numId="26">
    <w:abstractNumId w:val="33"/>
  </w:num>
  <w:num w:numId="27">
    <w:abstractNumId w:val="30"/>
  </w:num>
  <w:num w:numId="28">
    <w:abstractNumId w:val="42"/>
  </w:num>
  <w:num w:numId="29">
    <w:abstractNumId w:val="15"/>
  </w:num>
  <w:num w:numId="30">
    <w:abstractNumId w:val="32"/>
  </w:num>
  <w:num w:numId="31">
    <w:abstractNumId w:val="38"/>
  </w:num>
  <w:num w:numId="32">
    <w:abstractNumId w:val="26"/>
  </w:num>
  <w:num w:numId="33">
    <w:abstractNumId w:val="16"/>
  </w:num>
  <w:num w:numId="34">
    <w:abstractNumId w:val="28"/>
  </w:num>
  <w:num w:numId="35">
    <w:abstractNumId w:val="0"/>
  </w:num>
  <w:num w:numId="36">
    <w:abstractNumId w:val="1"/>
  </w:num>
  <w:num w:numId="37">
    <w:abstractNumId w:val="2"/>
  </w:num>
  <w:num w:numId="38">
    <w:abstractNumId w:val="3"/>
  </w:num>
  <w:num w:numId="39">
    <w:abstractNumId w:val="4"/>
  </w:num>
  <w:num w:numId="40">
    <w:abstractNumId w:val="39"/>
  </w:num>
  <w:num w:numId="41">
    <w:abstractNumId w:val="27"/>
  </w:num>
  <w:num w:numId="42">
    <w:abstractNumId w:val="35"/>
  </w:num>
  <w:num w:numId="4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194562"/>
  </w:hdrShapeDefaults>
  <w:footnotePr>
    <w:footnote w:id="-1"/>
    <w:footnote w:id="0"/>
  </w:footnotePr>
  <w:endnotePr>
    <w:endnote w:id="-1"/>
    <w:endnote w:id="0"/>
  </w:endnotePr>
  <w:compat/>
  <w:rsids>
    <w:rsidRoot w:val="00C91F0A"/>
    <w:rsid w:val="00007D7E"/>
    <w:rsid w:val="0001532A"/>
    <w:rsid w:val="00032BE4"/>
    <w:rsid w:val="00041125"/>
    <w:rsid w:val="00043446"/>
    <w:rsid w:val="00061F20"/>
    <w:rsid w:val="0008086A"/>
    <w:rsid w:val="00080D83"/>
    <w:rsid w:val="00081142"/>
    <w:rsid w:val="000925F3"/>
    <w:rsid w:val="00092B8D"/>
    <w:rsid w:val="00096BD5"/>
    <w:rsid w:val="000A6F34"/>
    <w:rsid w:val="000C777F"/>
    <w:rsid w:val="000D283E"/>
    <w:rsid w:val="000D49BA"/>
    <w:rsid w:val="000D74D3"/>
    <w:rsid w:val="000F347B"/>
    <w:rsid w:val="001036AD"/>
    <w:rsid w:val="00106E35"/>
    <w:rsid w:val="00124D4A"/>
    <w:rsid w:val="001304E7"/>
    <w:rsid w:val="00130B23"/>
    <w:rsid w:val="00136427"/>
    <w:rsid w:val="00144EB2"/>
    <w:rsid w:val="00160233"/>
    <w:rsid w:val="00161432"/>
    <w:rsid w:val="00172300"/>
    <w:rsid w:val="001874D8"/>
    <w:rsid w:val="00190285"/>
    <w:rsid w:val="001B0DC3"/>
    <w:rsid w:val="001B210F"/>
    <w:rsid w:val="001C546B"/>
    <w:rsid w:val="001C7C0C"/>
    <w:rsid w:val="001D19F5"/>
    <w:rsid w:val="001D2E4C"/>
    <w:rsid w:val="001D32A8"/>
    <w:rsid w:val="001E725D"/>
    <w:rsid w:val="00202A68"/>
    <w:rsid w:val="002135B7"/>
    <w:rsid w:val="00215B3A"/>
    <w:rsid w:val="0021645B"/>
    <w:rsid w:val="00220ABD"/>
    <w:rsid w:val="00224D28"/>
    <w:rsid w:val="002311BE"/>
    <w:rsid w:val="00233982"/>
    <w:rsid w:val="00241C1F"/>
    <w:rsid w:val="00241D65"/>
    <w:rsid w:val="002425AE"/>
    <w:rsid w:val="00252EC2"/>
    <w:rsid w:val="0026228B"/>
    <w:rsid w:val="00263BAE"/>
    <w:rsid w:val="00267E49"/>
    <w:rsid w:val="00275E5B"/>
    <w:rsid w:val="002A3541"/>
    <w:rsid w:val="002B1FFB"/>
    <w:rsid w:val="002C6347"/>
    <w:rsid w:val="002F00D0"/>
    <w:rsid w:val="002F0F26"/>
    <w:rsid w:val="002F3025"/>
    <w:rsid w:val="002F3284"/>
    <w:rsid w:val="00315901"/>
    <w:rsid w:val="00320AAC"/>
    <w:rsid w:val="00325198"/>
    <w:rsid w:val="00334EBC"/>
    <w:rsid w:val="00347191"/>
    <w:rsid w:val="00350630"/>
    <w:rsid w:val="003519A8"/>
    <w:rsid w:val="0035482A"/>
    <w:rsid w:val="003619F2"/>
    <w:rsid w:val="00362E06"/>
    <w:rsid w:val="00364CAC"/>
    <w:rsid w:val="00365820"/>
    <w:rsid w:val="00371F36"/>
    <w:rsid w:val="00372D5A"/>
    <w:rsid w:val="00373EC5"/>
    <w:rsid w:val="00376F58"/>
    <w:rsid w:val="003820EC"/>
    <w:rsid w:val="00391E11"/>
    <w:rsid w:val="003A0F06"/>
    <w:rsid w:val="003B3CF7"/>
    <w:rsid w:val="003C554F"/>
    <w:rsid w:val="003D3A6C"/>
    <w:rsid w:val="003E082D"/>
    <w:rsid w:val="003E2C77"/>
    <w:rsid w:val="0040149C"/>
    <w:rsid w:val="00411580"/>
    <w:rsid w:val="00412058"/>
    <w:rsid w:val="00414478"/>
    <w:rsid w:val="0042701E"/>
    <w:rsid w:val="00427365"/>
    <w:rsid w:val="004306BD"/>
    <w:rsid w:val="00435551"/>
    <w:rsid w:val="00444488"/>
    <w:rsid w:val="004532FD"/>
    <w:rsid w:val="00453DBB"/>
    <w:rsid w:val="004635BD"/>
    <w:rsid w:val="00467630"/>
    <w:rsid w:val="00474861"/>
    <w:rsid w:val="004759E7"/>
    <w:rsid w:val="0048501A"/>
    <w:rsid w:val="00490354"/>
    <w:rsid w:val="00492BD3"/>
    <w:rsid w:val="00493BE5"/>
    <w:rsid w:val="004A5494"/>
    <w:rsid w:val="004B70BD"/>
    <w:rsid w:val="004D15EB"/>
    <w:rsid w:val="004F3A12"/>
    <w:rsid w:val="00500A3B"/>
    <w:rsid w:val="0050210C"/>
    <w:rsid w:val="005021F4"/>
    <w:rsid w:val="005033EE"/>
    <w:rsid w:val="00512F5D"/>
    <w:rsid w:val="00516DFB"/>
    <w:rsid w:val="00517302"/>
    <w:rsid w:val="0052111D"/>
    <w:rsid w:val="00522F71"/>
    <w:rsid w:val="00523C92"/>
    <w:rsid w:val="005246BA"/>
    <w:rsid w:val="00532205"/>
    <w:rsid w:val="00540763"/>
    <w:rsid w:val="00541047"/>
    <w:rsid w:val="0056398A"/>
    <w:rsid w:val="00566DA1"/>
    <w:rsid w:val="005760A9"/>
    <w:rsid w:val="005917D9"/>
    <w:rsid w:val="00594464"/>
    <w:rsid w:val="005955BE"/>
    <w:rsid w:val="005A68E1"/>
    <w:rsid w:val="005B795A"/>
    <w:rsid w:val="005B7C0E"/>
    <w:rsid w:val="005D0C7A"/>
    <w:rsid w:val="005D7704"/>
    <w:rsid w:val="005E50DA"/>
    <w:rsid w:val="005E5766"/>
    <w:rsid w:val="005F1AC7"/>
    <w:rsid w:val="00601661"/>
    <w:rsid w:val="00604E94"/>
    <w:rsid w:val="006079B1"/>
    <w:rsid w:val="00610984"/>
    <w:rsid w:val="006165A1"/>
    <w:rsid w:val="00622781"/>
    <w:rsid w:val="00640BFF"/>
    <w:rsid w:val="00640F0F"/>
    <w:rsid w:val="006537DA"/>
    <w:rsid w:val="0066173E"/>
    <w:rsid w:val="00663FC5"/>
    <w:rsid w:val="0069621B"/>
    <w:rsid w:val="006B2B66"/>
    <w:rsid w:val="006B4267"/>
    <w:rsid w:val="006D0E7A"/>
    <w:rsid w:val="006D4B0C"/>
    <w:rsid w:val="006E6172"/>
    <w:rsid w:val="006F209E"/>
    <w:rsid w:val="006F51F4"/>
    <w:rsid w:val="00703A43"/>
    <w:rsid w:val="00705FF2"/>
    <w:rsid w:val="007147A0"/>
    <w:rsid w:val="00715E8B"/>
    <w:rsid w:val="00716810"/>
    <w:rsid w:val="00725290"/>
    <w:rsid w:val="00727F94"/>
    <w:rsid w:val="007337EB"/>
    <w:rsid w:val="00745D18"/>
    <w:rsid w:val="00747E8D"/>
    <w:rsid w:val="00776530"/>
    <w:rsid w:val="00780C55"/>
    <w:rsid w:val="00791E8E"/>
    <w:rsid w:val="007A0109"/>
    <w:rsid w:val="007A3128"/>
    <w:rsid w:val="007A5E1F"/>
    <w:rsid w:val="007B2500"/>
    <w:rsid w:val="007C39A1"/>
    <w:rsid w:val="007C5CA7"/>
    <w:rsid w:val="007C6EBC"/>
    <w:rsid w:val="007D0F81"/>
    <w:rsid w:val="007D61D6"/>
    <w:rsid w:val="007E1B19"/>
    <w:rsid w:val="007E2083"/>
    <w:rsid w:val="007F2C6D"/>
    <w:rsid w:val="007F343D"/>
    <w:rsid w:val="007F3623"/>
    <w:rsid w:val="0081182A"/>
    <w:rsid w:val="008122EF"/>
    <w:rsid w:val="0081542C"/>
    <w:rsid w:val="0082012A"/>
    <w:rsid w:val="00823621"/>
    <w:rsid w:val="00827311"/>
    <w:rsid w:val="00831849"/>
    <w:rsid w:val="00834BB4"/>
    <w:rsid w:val="00835187"/>
    <w:rsid w:val="00841294"/>
    <w:rsid w:val="00843CA9"/>
    <w:rsid w:val="00844A87"/>
    <w:rsid w:val="00852A8B"/>
    <w:rsid w:val="0086001B"/>
    <w:rsid w:val="0086305F"/>
    <w:rsid w:val="00870505"/>
    <w:rsid w:val="00873501"/>
    <w:rsid w:val="00873742"/>
    <w:rsid w:val="00876326"/>
    <w:rsid w:val="0087634C"/>
    <w:rsid w:val="008825D2"/>
    <w:rsid w:val="0088645C"/>
    <w:rsid w:val="008945D9"/>
    <w:rsid w:val="008A3EEC"/>
    <w:rsid w:val="008C2C10"/>
    <w:rsid w:val="008C7E72"/>
    <w:rsid w:val="008D0BB7"/>
    <w:rsid w:val="008D129F"/>
    <w:rsid w:val="008E2C9A"/>
    <w:rsid w:val="008E6B9B"/>
    <w:rsid w:val="008E7458"/>
    <w:rsid w:val="00911AD3"/>
    <w:rsid w:val="00916055"/>
    <w:rsid w:val="00926ED8"/>
    <w:rsid w:val="00927897"/>
    <w:rsid w:val="00934326"/>
    <w:rsid w:val="009461D1"/>
    <w:rsid w:val="00957AD2"/>
    <w:rsid w:val="00962AA9"/>
    <w:rsid w:val="0097508B"/>
    <w:rsid w:val="009933E9"/>
    <w:rsid w:val="009967EC"/>
    <w:rsid w:val="009A4AC9"/>
    <w:rsid w:val="009B1A35"/>
    <w:rsid w:val="009C4147"/>
    <w:rsid w:val="009C50B5"/>
    <w:rsid w:val="009D42F7"/>
    <w:rsid w:val="009D71C1"/>
    <w:rsid w:val="009D7848"/>
    <w:rsid w:val="009F2CF0"/>
    <w:rsid w:val="00A00235"/>
    <w:rsid w:val="00A04690"/>
    <w:rsid w:val="00A06EBC"/>
    <w:rsid w:val="00A123D7"/>
    <w:rsid w:val="00A143E8"/>
    <w:rsid w:val="00A371EA"/>
    <w:rsid w:val="00A40DD3"/>
    <w:rsid w:val="00A431FF"/>
    <w:rsid w:val="00A44602"/>
    <w:rsid w:val="00A50419"/>
    <w:rsid w:val="00A50799"/>
    <w:rsid w:val="00A715C9"/>
    <w:rsid w:val="00A77F05"/>
    <w:rsid w:val="00A82237"/>
    <w:rsid w:val="00A8311B"/>
    <w:rsid w:val="00AB0A08"/>
    <w:rsid w:val="00AC68E7"/>
    <w:rsid w:val="00AD0E3A"/>
    <w:rsid w:val="00AD1EFE"/>
    <w:rsid w:val="00AE54D9"/>
    <w:rsid w:val="00B01F08"/>
    <w:rsid w:val="00B15503"/>
    <w:rsid w:val="00B16E8F"/>
    <w:rsid w:val="00B236DD"/>
    <w:rsid w:val="00B30401"/>
    <w:rsid w:val="00B32D85"/>
    <w:rsid w:val="00B355EC"/>
    <w:rsid w:val="00B35777"/>
    <w:rsid w:val="00B40831"/>
    <w:rsid w:val="00B45B28"/>
    <w:rsid w:val="00B470A7"/>
    <w:rsid w:val="00B6637D"/>
    <w:rsid w:val="00B705F5"/>
    <w:rsid w:val="00B74BD2"/>
    <w:rsid w:val="00B75F21"/>
    <w:rsid w:val="00B77E98"/>
    <w:rsid w:val="00BA7FB4"/>
    <w:rsid w:val="00BB08AE"/>
    <w:rsid w:val="00BB24EB"/>
    <w:rsid w:val="00BB76D0"/>
    <w:rsid w:val="00BC363C"/>
    <w:rsid w:val="00BD21BB"/>
    <w:rsid w:val="00BE3F68"/>
    <w:rsid w:val="00C020D6"/>
    <w:rsid w:val="00C07B9B"/>
    <w:rsid w:val="00C1455D"/>
    <w:rsid w:val="00C226CD"/>
    <w:rsid w:val="00C23021"/>
    <w:rsid w:val="00C31776"/>
    <w:rsid w:val="00C353CB"/>
    <w:rsid w:val="00C509D6"/>
    <w:rsid w:val="00C50C59"/>
    <w:rsid w:val="00C513FD"/>
    <w:rsid w:val="00C5687A"/>
    <w:rsid w:val="00C57D36"/>
    <w:rsid w:val="00C62AD4"/>
    <w:rsid w:val="00C62C08"/>
    <w:rsid w:val="00C62C24"/>
    <w:rsid w:val="00C635B6"/>
    <w:rsid w:val="00C77512"/>
    <w:rsid w:val="00C84572"/>
    <w:rsid w:val="00C91F0A"/>
    <w:rsid w:val="00C972A1"/>
    <w:rsid w:val="00CA5CBD"/>
    <w:rsid w:val="00CB135A"/>
    <w:rsid w:val="00CB3C15"/>
    <w:rsid w:val="00CE005B"/>
    <w:rsid w:val="00CE721F"/>
    <w:rsid w:val="00CF145E"/>
    <w:rsid w:val="00CF4C91"/>
    <w:rsid w:val="00D0361A"/>
    <w:rsid w:val="00D04C5C"/>
    <w:rsid w:val="00D17D4E"/>
    <w:rsid w:val="00D20A18"/>
    <w:rsid w:val="00D2533F"/>
    <w:rsid w:val="00D30ADD"/>
    <w:rsid w:val="00D43A0D"/>
    <w:rsid w:val="00D46867"/>
    <w:rsid w:val="00D526F3"/>
    <w:rsid w:val="00D61F86"/>
    <w:rsid w:val="00D67448"/>
    <w:rsid w:val="00D80973"/>
    <w:rsid w:val="00D83132"/>
    <w:rsid w:val="00D87D8B"/>
    <w:rsid w:val="00D96398"/>
    <w:rsid w:val="00DA2034"/>
    <w:rsid w:val="00DA422F"/>
    <w:rsid w:val="00DB0F00"/>
    <w:rsid w:val="00DB484D"/>
    <w:rsid w:val="00DB68E7"/>
    <w:rsid w:val="00DC3497"/>
    <w:rsid w:val="00DC733E"/>
    <w:rsid w:val="00DE09AC"/>
    <w:rsid w:val="00DE1EA7"/>
    <w:rsid w:val="00DE46D5"/>
    <w:rsid w:val="00DE64F9"/>
    <w:rsid w:val="00DE70CF"/>
    <w:rsid w:val="00DE7409"/>
    <w:rsid w:val="00DF57BE"/>
    <w:rsid w:val="00E04611"/>
    <w:rsid w:val="00E05C8C"/>
    <w:rsid w:val="00E06500"/>
    <w:rsid w:val="00E11CE2"/>
    <w:rsid w:val="00E23F78"/>
    <w:rsid w:val="00E33080"/>
    <w:rsid w:val="00E474F3"/>
    <w:rsid w:val="00E57060"/>
    <w:rsid w:val="00E5745C"/>
    <w:rsid w:val="00E6729F"/>
    <w:rsid w:val="00E8149D"/>
    <w:rsid w:val="00E84C65"/>
    <w:rsid w:val="00E87616"/>
    <w:rsid w:val="00E9298F"/>
    <w:rsid w:val="00E974BE"/>
    <w:rsid w:val="00EA0CF7"/>
    <w:rsid w:val="00EA5C16"/>
    <w:rsid w:val="00EB3962"/>
    <w:rsid w:val="00EB4063"/>
    <w:rsid w:val="00EB4842"/>
    <w:rsid w:val="00EC3F7D"/>
    <w:rsid w:val="00ED6A9C"/>
    <w:rsid w:val="00ED7690"/>
    <w:rsid w:val="00EE4123"/>
    <w:rsid w:val="00EF000D"/>
    <w:rsid w:val="00EF2549"/>
    <w:rsid w:val="00EF35DF"/>
    <w:rsid w:val="00F03032"/>
    <w:rsid w:val="00F1133A"/>
    <w:rsid w:val="00F12243"/>
    <w:rsid w:val="00F15D90"/>
    <w:rsid w:val="00F17EA7"/>
    <w:rsid w:val="00F26F5C"/>
    <w:rsid w:val="00F34447"/>
    <w:rsid w:val="00F545A3"/>
    <w:rsid w:val="00F54D6A"/>
    <w:rsid w:val="00F5685D"/>
    <w:rsid w:val="00F61591"/>
    <w:rsid w:val="00F94706"/>
    <w:rsid w:val="00F9583D"/>
    <w:rsid w:val="00F95C85"/>
    <w:rsid w:val="00FB5706"/>
    <w:rsid w:val="00FC2C50"/>
    <w:rsid w:val="00FC579B"/>
    <w:rsid w:val="00FC6A74"/>
    <w:rsid w:val="00FD1B29"/>
    <w:rsid w:val="00FD1D6E"/>
    <w:rsid w:val="00FD3F4A"/>
    <w:rsid w:val="00FE0C8E"/>
    <w:rsid w:val="00FF6916"/>
    <w:rsid w:val="00FF77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basedOn w:val="Domylnaczcionkaakapitu"/>
    <w:rsid w:val="00DE70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964970071">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33893603">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eczyno.biuletyn.net"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leczyno.biuletyn.ne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6E674-37AE-400C-AE26-C3FC9784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1250</TotalTime>
  <Pages>1</Pages>
  <Words>8641</Words>
  <Characters>51851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wiledm</cp:lastModifiedBy>
  <cp:revision>109</cp:revision>
  <cp:lastPrinted>2017-06-21T06:09:00Z</cp:lastPrinted>
  <dcterms:created xsi:type="dcterms:W3CDTF">2016-10-24T15:48:00Z</dcterms:created>
  <dcterms:modified xsi:type="dcterms:W3CDTF">2017-06-27T14:32:00Z</dcterms:modified>
</cp:coreProperties>
</file>