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80" w:rsidRPr="006E3E81" w:rsidRDefault="00AC5B26" w:rsidP="00295B80">
      <w:r>
        <w:rPr>
          <w:noProof/>
        </w:rPr>
        <w:pict>
          <v:line id="_x0000_s1026" style="position:absolute;z-index:251657728" from="14.2pt,72.2pt" to="473.2pt,72.2pt" strokecolor="blue"/>
        </w:pict>
      </w:r>
      <w:r>
        <w:rPr>
          <w:noProof/>
        </w:rPr>
        <w:pict>
          <v:shapetype id="_x0000_t202" coordsize="21600,21600" o:spt="202" path="m,l,21600r21600,l21600,xe">
            <v:stroke joinstyle="miter"/>
            <v:path gradientshapeok="t" o:connecttype="rect"/>
          </v:shapetype>
          <v:shape id="_x0000_s1027" type="#_x0000_t202" style="position:absolute;margin-left:113.2pt;margin-top:-14.05pt;width:5in;height:90pt;z-index:251658752" filled="f" stroked="f">
            <v:textbox style="mso-next-textbox:#_x0000_s1027">
              <w:txbxContent>
                <w:p w:rsidR="00295B80" w:rsidRPr="00BC697A" w:rsidRDefault="00295B80" w:rsidP="00295B80">
                  <w:pPr>
                    <w:pStyle w:val="Nagwek3"/>
                    <w:rPr>
                      <w:b/>
                      <w:bCs/>
                      <w:sz w:val="24"/>
                      <w:szCs w:val="28"/>
                    </w:rPr>
                  </w:pPr>
                  <w:r w:rsidRPr="00BC697A">
                    <w:rPr>
                      <w:b/>
                      <w:bCs/>
                      <w:sz w:val="24"/>
                      <w:szCs w:val="28"/>
                    </w:rPr>
                    <w:t>GMINA  SULĘCZYNO</w:t>
                  </w:r>
                </w:p>
                <w:p w:rsidR="00295B80" w:rsidRDefault="00295B80" w:rsidP="00295B80"/>
                <w:p w:rsidR="00295B80" w:rsidRPr="00BC697A" w:rsidRDefault="00295B80" w:rsidP="00295B80">
                  <w:pPr>
                    <w:pStyle w:val="Nagwek2"/>
                    <w:jc w:val="center"/>
                    <w:rPr>
                      <w:color w:val="000000"/>
                      <w:sz w:val="20"/>
                    </w:rPr>
                  </w:pPr>
                  <w:r w:rsidRPr="00BC697A">
                    <w:rPr>
                      <w:color w:val="000000"/>
                      <w:sz w:val="20"/>
                    </w:rPr>
                    <w:t>ul. Kaszubska 26,  83-320  Sulęczyno</w:t>
                  </w:r>
                </w:p>
                <w:p w:rsidR="00295B80" w:rsidRPr="007528B6" w:rsidRDefault="00295B80" w:rsidP="00295B80">
                  <w:pPr>
                    <w:pStyle w:val="Nagwek4"/>
                    <w:rPr>
                      <w:color w:val="000000"/>
                      <w:sz w:val="20"/>
                    </w:rPr>
                  </w:pPr>
                  <w:r w:rsidRPr="007528B6">
                    <w:rPr>
                      <w:color w:val="000000"/>
                      <w:sz w:val="20"/>
                    </w:rPr>
                    <w:t>tel</w:t>
                  </w:r>
                  <w:r>
                    <w:rPr>
                      <w:color w:val="000000"/>
                      <w:sz w:val="20"/>
                    </w:rPr>
                    <w:t>.</w:t>
                  </w:r>
                  <w:r w:rsidRPr="007528B6">
                    <w:rPr>
                      <w:color w:val="000000"/>
                      <w:sz w:val="20"/>
                    </w:rPr>
                    <w:t>/fax. /058/ 685-63-63, 685-63-98</w:t>
                  </w:r>
                </w:p>
                <w:p w:rsidR="00295B80" w:rsidRPr="007528B6" w:rsidRDefault="00AC5B26" w:rsidP="00295B80">
                  <w:pPr>
                    <w:pStyle w:val="Nagwek4"/>
                    <w:rPr>
                      <w:color w:val="000000"/>
                      <w:sz w:val="20"/>
                    </w:rPr>
                  </w:pPr>
                  <w:hyperlink r:id="rId5" w:history="1">
                    <w:r w:rsidR="00295B80" w:rsidRPr="007528B6">
                      <w:rPr>
                        <w:rStyle w:val="Hipercze"/>
                        <w:sz w:val="20"/>
                      </w:rPr>
                      <w:t>www.suleczyno.pl</w:t>
                    </w:r>
                  </w:hyperlink>
                  <w:r w:rsidR="00295B80" w:rsidRPr="007528B6">
                    <w:rPr>
                      <w:color w:val="000000"/>
                      <w:sz w:val="20"/>
                    </w:rPr>
                    <w:t xml:space="preserve">    info@bip.suleczyno.pl</w:t>
                  </w:r>
                </w:p>
                <w:p w:rsidR="00295B80" w:rsidRPr="007528B6" w:rsidRDefault="00295B80" w:rsidP="00295B80">
                  <w:pPr>
                    <w:rPr>
                      <w:sz w:val="22"/>
                    </w:rPr>
                  </w:pPr>
                </w:p>
                <w:p w:rsidR="00295B80" w:rsidRPr="007528B6" w:rsidRDefault="00295B80" w:rsidP="00295B80">
                  <w:pPr>
                    <w:rPr>
                      <w:sz w:val="24"/>
                    </w:rPr>
                  </w:pPr>
                </w:p>
                <w:p w:rsidR="00295B80" w:rsidRPr="007528B6" w:rsidRDefault="00295B80" w:rsidP="00295B80"/>
                <w:p w:rsidR="00295B80" w:rsidRPr="007528B6" w:rsidRDefault="00295B80" w:rsidP="00295B80">
                  <w:pPr>
                    <w:jc w:val="center"/>
                    <w:rPr>
                      <w:rFonts w:ascii="Arial" w:hAnsi="Arial" w:cs="Arial"/>
                      <w:sz w:val="26"/>
                    </w:rPr>
                  </w:pPr>
                </w:p>
              </w:txbxContent>
            </v:textbox>
          </v:shape>
        </w:pict>
      </w:r>
      <w:r w:rsidR="00295B80">
        <w:rPr>
          <w:noProof/>
        </w:rPr>
        <w:drawing>
          <wp:anchor distT="0" distB="0" distL="114300" distR="114300" simplePos="0" relativeHeight="251656704" behindDoc="0" locked="0" layoutInCell="1" allowOverlap="1">
            <wp:simplePos x="0" y="0"/>
            <wp:positionH relativeFrom="column">
              <wp:posOffset>633730</wp:posOffset>
            </wp:positionH>
            <wp:positionV relativeFrom="paragraph">
              <wp:posOffset>-254635</wp:posOffset>
            </wp:positionV>
            <wp:extent cx="803910" cy="1069975"/>
            <wp:effectExtent l="19050" t="0" r="0" b="0"/>
            <wp:wrapTopAndBottom/>
            <wp:docPr id="2" name="Obraz 2" descr="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pic:cNvPicPr>
                      <a:picLocks noChangeAspect="1" noChangeArrowheads="1"/>
                    </pic:cNvPicPr>
                  </pic:nvPicPr>
                  <pic:blipFill>
                    <a:blip r:embed="rId6" cstate="print"/>
                    <a:srcRect l="2011" b="961"/>
                    <a:stretch>
                      <a:fillRect/>
                    </a:stretch>
                  </pic:blipFill>
                  <pic:spPr bwMode="auto">
                    <a:xfrm rot="10800000" flipH="1" flipV="1">
                      <a:off x="0" y="0"/>
                      <a:ext cx="803910" cy="1069975"/>
                    </a:xfrm>
                    <a:prstGeom prst="rect">
                      <a:avLst/>
                    </a:prstGeom>
                    <a:noFill/>
                    <a:ln w="9525">
                      <a:noFill/>
                      <a:miter lim="800000"/>
                      <a:headEnd/>
                      <a:tailEnd/>
                    </a:ln>
                  </pic:spPr>
                </pic:pic>
              </a:graphicData>
            </a:graphic>
          </wp:anchor>
        </w:drawing>
      </w:r>
    </w:p>
    <w:p w:rsidR="00295B80" w:rsidRDefault="00295B80" w:rsidP="00295B80">
      <w:pPr>
        <w:overflowPunct w:val="0"/>
        <w:autoSpaceDE w:val="0"/>
        <w:autoSpaceDN w:val="0"/>
        <w:adjustRightInd w:val="0"/>
        <w:jc w:val="center"/>
        <w:textAlignment w:val="baseline"/>
        <w:rPr>
          <w:sz w:val="24"/>
          <w:szCs w:val="24"/>
        </w:rPr>
      </w:pPr>
    </w:p>
    <w:p w:rsidR="00295B80" w:rsidRDefault="00295B80" w:rsidP="00295B80">
      <w:pPr>
        <w:overflowPunct w:val="0"/>
        <w:autoSpaceDE w:val="0"/>
        <w:autoSpaceDN w:val="0"/>
        <w:adjustRightInd w:val="0"/>
        <w:jc w:val="center"/>
        <w:textAlignment w:val="baseline"/>
        <w:rPr>
          <w:sz w:val="24"/>
          <w:szCs w:val="24"/>
        </w:rPr>
      </w:pPr>
    </w:p>
    <w:p w:rsidR="00295B80" w:rsidRDefault="00295B80" w:rsidP="00295B80">
      <w:pPr>
        <w:overflowPunct w:val="0"/>
        <w:autoSpaceDE w:val="0"/>
        <w:autoSpaceDN w:val="0"/>
        <w:adjustRightInd w:val="0"/>
        <w:jc w:val="center"/>
        <w:textAlignment w:val="baseline"/>
        <w:rPr>
          <w:sz w:val="24"/>
          <w:szCs w:val="24"/>
        </w:rPr>
      </w:pPr>
    </w:p>
    <w:p w:rsidR="00295B80" w:rsidRDefault="00295B80" w:rsidP="00295B80">
      <w:pPr>
        <w:overflowPunct w:val="0"/>
        <w:autoSpaceDE w:val="0"/>
        <w:autoSpaceDN w:val="0"/>
        <w:adjustRightInd w:val="0"/>
        <w:jc w:val="center"/>
        <w:textAlignment w:val="baseline"/>
        <w:rPr>
          <w:sz w:val="24"/>
          <w:szCs w:val="24"/>
        </w:rPr>
      </w:pPr>
    </w:p>
    <w:p w:rsidR="00295B80" w:rsidRDefault="00295B80" w:rsidP="00295B80">
      <w:pPr>
        <w:overflowPunct w:val="0"/>
        <w:autoSpaceDE w:val="0"/>
        <w:autoSpaceDN w:val="0"/>
        <w:adjustRightInd w:val="0"/>
        <w:jc w:val="center"/>
        <w:textAlignment w:val="baseline"/>
        <w:rPr>
          <w:sz w:val="24"/>
          <w:szCs w:val="24"/>
        </w:rPr>
      </w:pPr>
    </w:p>
    <w:p w:rsidR="00295B80" w:rsidRDefault="00295B80" w:rsidP="00295B80">
      <w:pPr>
        <w:overflowPunct w:val="0"/>
        <w:autoSpaceDE w:val="0"/>
        <w:autoSpaceDN w:val="0"/>
        <w:adjustRightInd w:val="0"/>
        <w:jc w:val="center"/>
        <w:textAlignment w:val="baseline"/>
        <w:rPr>
          <w:sz w:val="24"/>
          <w:szCs w:val="24"/>
        </w:rPr>
      </w:pPr>
    </w:p>
    <w:p w:rsidR="00295B80" w:rsidRDefault="00295B80" w:rsidP="00295B80">
      <w:pPr>
        <w:overflowPunct w:val="0"/>
        <w:autoSpaceDE w:val="0"/>
        <w:autoSpaceDN w:val="0"/>
        <w:adjustRightInd w:val="0"/>
        <w:jc w:val="center"/>
        <w:textAlignment w:val="baseline"/>
        <w:rPr>
          <w:sz w:val="24"/>
          <w:szCs w:val="24"/>
        </w:rPr>
      </w:pPr>
    </w:p>
    <w:p w:rsidR="00295B80" w:rsidRDefault="00295B80" w:rsidP="00295B80">
      <w:pPr>
        <w:overflowPunct w:val="0"/>
        <w:autoSpaceDE w:val="0"/>
        <w:autoSpaceDN w:val="0"/>
        <w:adjustRightInd w:val="0"/>
        <w:jc w:val="center"/>
        <w:textAlignment w:val="baseline"/>
        <w:rPr>
          <w:sz w:val="24"/>
          <w:szCs w:val="24"/>
        </w:rPr>
      </w:pPr>
    </w:p>
    <w:p w:rsidR="00295B80" w:rsidRDefault="00295B80" w:rsidP="00295B80">
      <w:pPr>
        <w:overflowPunct w:val="0"/>
        <w:autoSpaceDE w:val="0"/>
        <w:autoSpaceDN w:val="0"/>
        <w:adjustRightInd w:val="0"/>
        <w:jc w:val="center"/>
        <w:textAlignment w:val="baseline"/>
        <w:rPr>
          <w:sz w:val="24"/>
          <w:szCs w:val="24"/>
        </w:rPr>
      </w:pPr>
    </w:p>
    <w:p w:rsidR="00295B80" w:rsidRDefault="00295B80" w:rsidP="00295B80">
      <w:pPr>
        <w:overflowPunct w:val="0"/>
        <w:autoSpaceDE w:val="0"/>
        <w:autoSpaceDN w:val="0"/>
        <w:adjustRightInd w:val="0"/>
        <w:jc w:val="center"/>
        <w:textAlignment w:val="baseline"/>
        <w:rPr>
          <w:sz w:val="24"/>
          <w:szCs w:val="24"/>
        </w:rPr>
      </w:pPr>
    </w:p>
    <w:p w:rsidR="00295B80" w:rsidRDefault="00295B80" w:rsidP="00295B80">
      <w:pPr>
        <w:overflowPunct w:val="0"/>
        <w:autoSpaceDE w:val="0"/>
        <w:autoSpaceDN w:val="0"/>
        <w:adjustRightInd w:val="0"/>
        <w:jc w:val="center"/>
        <w:textAlignment w:val="baseline"/>
        <w:rPr>
          <w:sz w:val="24"/>
          <w:szCs w:val="24"/>
        </w:rPr>
      </w:pPr>
    </w:p>
    <w:p w:rsidR="00295B80" w:rsidRDefault="00295B80" w:rsidP="00295B80">
      <w:pPr>
        <w:overflowPunct w:val="0"/>
        <w:autoSpaceDE w:val="0"/>
        <w:autoSpaceDN w:val="0"/>
        <w:adjustRightInd w:val="0"/>
        <w:jc w:val="center"/>
        <w:textAlignment w:val="baseline"/>
        <w:rPr>
          <w:sz w:val="24"/>
          <w:szCs w:val="24"/>
        </w:rPr>
      </w:pPr>
    </w:p>
    <w:p w:rsidR="00295B80" w:rsidRDefault="00295B80" w:rsidP="00295B80">
      <w:pPr>
        <w:overflowPunct w:val="0"/>
        <w:autoSpaceDE w:val="0"/>
        <w:autoSpaceDN w:val="0"/>
        <w:adjustRightInd w:val="0"/>
        <w:jc w:val="center"/>
        <w:textAlignment w:val="baseline"/>
        <w:rPr>
          <w:sz w:val="24"/>
          <w:szCs w:val="24"/>
        </w:rPr>
      </w:pPr>
    </w:p>
    <w:p w:rsidR="00295B80" w:rsidRDefault="00295B80" w:rsidP="00295B80">
      <w:pPr>
        <w:overflowPunct w:val="0"/>
        <w:autoSpaceDE w:val="0"/>
        <w:autoSpaceDN w:val="0"/>
        <w:adjustRightInd w:val="0"/>
        <w:jc w:val="center"/>
        <w:textAlignment w:val="baseline"/>
        <w:rPr>
          <w:sz w:val="24"/>
          <w:szCs w:val="24"/>
        </w:rPr>
      </w:pPr>
    </w:p>
    <w:p w:rsidR="00295B80" w:rsidRPr="00DC1969" w:rsidRDefault="00295B80" w:rsidP="00295B80">
      <w:pPr>
        <w:overflowPunct w:val="0"/>
        <w:autoSpaceDE w:val="0"/>
        <w:autoSpaceDN w:val="0"/>
        <w:adjustRightInd w:val="0"/>
        <w:jc w:val="center"/>
        <w:textAlignment w:val="baseline"/>
        <w:rPr>
          <w:rFonts w:ascii="Arial" w:hAnsi="Arial" w:cs="Arial"/>
          <w:b/>
          <w:color w:val="548DD4" w:themeColor="text2" w:themeTint="99"/>
          <w:sz w:val="48"/>
          <w:szCs w:val="48"/>
        </w:rPr>
      </w:pPr>
      <w:r w:rsidRPr="00DC1969">
        <w:rPr>
          <w:rFonts w:ascii="Arial" w:hAnsi="Arial" w:cs="Arial"/>
          <w:b/>
          <w:color w:val="548DD4" w:themeColor="text2" w:themeTint="99"/>
          <w:sz w:val="48"/>
          <w:szCs w:val="48"/>
        </w:rPr>
        <w:t xml:space="preserve">Analiza stanu gospodarki odpadami komunalnymi na terenie </w:t>
      </w:r>
      <w:r w:rsidR="00912146">
        <w:rPr>
          <w:rFonts w:ascii="Arial" w:hAnsi="Arial" w:cs="Arial"/>
          <w:b/>
          <w:color w:val="548DD4" w:themeColor="text2" w:themeTint="99"/>
          <w:sz w:val="48"/>
          <w:szCs w:val="48"/>
        </w:rPr>
        <w:t>Gminy Sulęczyno za 2018</w:t>
      </w:r>
      <w:r w:rsidRPr="00DC1969">
        <w:rPr>
          <w:rFonts w:ascii="Arial" w:hAnsi="Arial" w:cs="Arial"/>
          <w:b/>
          <w:color w:val="548DD4" w:themeColor="text2" w:themeTint="99"/>
          <w:sz w:val="48"/>
          <w:szCs w:val="48"/>
        </w:rPr>
        <w:t>r.</w:t>
      </w:r>
    </w:p>
    <w:p w:rsidR="00295B80" w:rsidRDefault="00295B80" w:rsidP="00295B80">
      <w:pPr>
        <w:overflowPunct w:val="0"/>
        <w:autoSpaceDE w:val="0"/>
        <w:autoSpaceDN w:val="0"/>
        <w:adjustRightInd w:val="0"/>
        <w:jc w:val="center"/>
        <w:textAlignment w:val="baseline"/>
        <w:rPr>
          <w:rFonts w:ascii="Arial" w:hAnsi="Arial" w:cs="Arial"/>
          <w:b/>
          <w:sz w:val="48"/>
          <w:szCs w:val="48"/>
        </w:rPr>
      </w:pPr>
    </w:p>
    <w:p w:rsidR="00295B80" w:rsidRDefault="00295B80" w:rsidP="00295B80">
      <w:pPr>
        <w:overflowPunct w:val="0"/>
        <w:autoSpaceDE w:val="0"/>
        <w:autoSpaceDN w:val="0"/>
        <w:adjustRightInd w:val="0"/>
        <w:jc w:val="center"/>
        <w:textAlignment w:val="baseline"/>
        <w:rPr>
          <w:rFonts w:ascii="Arial" w:hAnsi="Arial" w:cs="Arial"/>
          <w:b/>
          <w:sz w:val="48"/>
          <w:szCs w:val="48"/>
        </w:rPr>
      </w:pPr>
    </w:p>
    <w:p w:rsidR="00295B80" w:rsidRDefault="00295B80" w:rsidP="00295B80">
      <w:pPr>
        <w:overflowPunct w:val="0"/>
        <w:autoSpaceDE w:val="0"/>
        <w:autoSpaceDN w:val="0"/>
        <w:adjustRightInd w:val="0"/>
        <w:jc w:val="center"/>
        <w:textAlignment w:val="baseline"/>
        <w:rPr>
          <w:rFonts w:ascii="Arial" w:hAnsi="Arial" w:cs="Arial"/>
          <w:b/>
          <w:sz w:val="48"/>
          <w:szCs w:val="48"/>
        </w:rPr>
      </w:pPr>
    </w:p>
    <w:p w:rsidR="00295B80" w:rsidRDefault="00295B80" w:rsidP="00295B80">
      <w:pPr>
        <w:overflowPunct w:val="0"/>
        <w:autoSpaceDE w:val="0"/>
        <w:autoSpaceDN w:val="0"/>
        <w:adjustRightInd w:val="0"/>
        <w:jc w:val="center"/>
        <w:textAlignment w:val="baseline"/>
        <w:rPr>
          <w:rFonts w:ascii="Arial" w:hAnsi="Arial" w:cs="Arial"/>
          <w:b/>
          <w:sz w:val="28"/>
          <w:szCs w:val="28"/>
        </w:rPr>
      </w:pPr>
    </w:p>
    <w:p w:rsidR="00295B80" w:rsidRDefault="00295B80" w:rsidP="00295B80">
      <w:pPr>
        <w:overflowPunct w:val="0"/>
        <w:autoSpaceDE w:val="0"/>
        <w:autoSpaceDN w:val="0"/>
        <w:adjustRightInd w:val="0"/>
        <w:jc w:val="center"/>
        <w:textAlignment w:val="baseline"/>
        <w:rPr>
          <w:rFonts w:ascii="Arial" w:hAnsi="Arial" w:cs="Arial"/>
          <w:b/>
          <w:sz w:val="28"/>
          <w:szCs w:val="28"/>
        </w:rPr>
      </w:pPr>
    </w:p>
    <w:p w:rsidR="00295B80" w:rsidRDefault="00295B80" w:rsidP="00295B80">
      <w:pPr>
        <w:overflowPunct w:val="0"/>
        <w:autoSpaceDE w:val="0"/>
        <w:autoSpaceDN w:val="0"/>
        <w:adjustRightInd w:val="0"/>
        <w:jc w:val="center"/>
        <w:textAlignment w:val="baseline"/>
        <w:rPr>
          <w:rFonts w:ascii="Arial" w:hAnsi="Arial" w:cs="Arial"/>
          <w:b/>
          <w:sz w:val="28"/>
          <w:szCs w:val="28"/>
        </w:rPr>
      </w:pPr>
    </w:p>
    <w:p w:rsidR="00295B80" w:rsidRDefault="00295B80" w:rsidP="00295B80">
      <w:pPr>
        <w:overflowPunct w:val="0"/>
        <w:autoSpaceDE w:val="0"/>
        <w:autoSpaceDN w:val="0"/>
        <w:adjustRightInd w:val="0"/>
        <w:jc w:val="center"/>
        <w:textAlignment w:val="baseline"/>
        <w:rPr>
          <w:rFonts w:ascii="Arial" w:hAnsi="Arial" w:cs="Arial"/>
          <w:b/>
          <w:sz w:val="28"/>
          <w:szCs w:val="28"/>
        </w:rPr>
      </w:pPr>
    </w:p>
    <w:p w:rsidR="00295B80" w:rsidRDefault="00295B80" w:rsidP="00295B80">
      <w:pPr>
        <w:overflowPunct w:val="0"/>
        <w:autoSpaceDE w:val="0"/>
        <w:autoSpaceDN w:val="0"/>
        <w:adjustRightInd w:val="0"/>
        <w:jc w:val="center"/>
        <w:textAlignment w:val="baseline"/>
        <w:rPr>
          <w:rFonts w:ascii="Arial" w:hAnsi="Arial" w:cs="Arial"/>
          <w:b/>
          <w:sz w:val="28"/>
          <w:szCs w:val="28"/>
        </w:rPr>
      </w:pPr>
    </w:p>
    <w:p w:rsidR="00295B80" w:rsidRPr="00D97E91" w:rsidRDefault="00295B80" w:rsidP="00295B80">
      <w:pPr>
        <w:overflowPunct w:val="0"/>
        <w:autoSpaceDE w:val="0"/>
        <w:autoSpaceDN w:val="0"/>
        <w:adjustRightInd w:val="0"/>
        <w:textAlignment w:val="baseline"/>
        <w:rPr>
          <w:rFonts w:ascii="Arial" w:hAnsi="Arial" w:cs="Arial"/>
          <w:sz w:val="24"/>
          <w:szCs w:val="24"/>
        </w:rPr>
      </w:pPr>
      <w:r w:rsidRPr="00D97E91">
        <w:rPr>
          <w:rFonts w:ascii="Arial" w:hAnsi="Arial" w:cs="Arial"/>
          <w:sz w:val="24"/>
          <w:szCs w:val="24"/>
        </w:rPr>
        <w:t xml:space="preserve">Opracowała: </w:t>
      </w:r>
    </w:p>
    <w:p w:rsidR="00295B80" w:rsidRPr="00D97E91" w:rsidRDefault="00295B80" w:rsidP="00295B80">
      <w:pPr>
        <w:overflowPunct w:val="0"/>
        <w:autoSpaceDE w:val="0"/>
        <w:autoSpaceDN w:val="0"/>
        <w:adjustRightInd w:val="0"/>
        <w:textAlignment w:val="baseline"/>
        <w:rPr>
          <w:rFonts w:ascii="Arial" w:hAnsi="Arial" w:cs="Arial"/>
          <w:sz w:val="24"/>
          <w:szCs w:val="24"/>
        </w:rPr>
      </w:pPr>
      <w:r w:rsidRPr="00D97E91">
        <w:rPr>
          <w:rFonts w:ascii="Arial" w:hAnsi="Arial" w:cs="Arial"/>
          <w:sz w:val="24"/>
          <w:szCs w:val="24"/>
        </w:rPr>
        <w:t xml:space="preserve">Dominika Gawin </w:t>
      </w:r>
    </w:p>
    <w:p w:rsidR="00295B80" w:rsidRPr="00D97E91" w:rsidRDefault="006B165F" w:rsidP="00295B80">
      <w:pPr>
        <w:overflowPunct w:val="0"/>
        <w:autoSpaceDE w:val="0"/>
        <w:autoSpaceDN w:val="0"/>
        <w:adjustRightInd w:val="0"/>
        <w:textAlignment w:val="baseline"/>
        <w:rPr>
          <w:rFonts w:ascii="Arial" w:hAnsi="Arial" w:cs="Arial"/>
          <w:sz w:val="24"/>
          <w:szCs w:val="24"/>
        </w:rPr>
      </w:pPr>
      <w:r>
        <w:rPr>
          <w:rFonts w:ascii="Arial" w:hAnsi="Arial" w:cs="Arial"/>
          <w:sz w:val="24"/>
          <w:szCs w:val="24"/>
        </w:rPr>
        <w:t>Specjalista</w:t>
      </w:r>
      <w:r w:rsidR="00295B80" w:rsidRPr="00D97E91">
        <w:rPr>
          <w:rFonts w:ascii="Arial" w:hAnsi="Arial" w:cs="Arial"/>
          <w:sz w:val="24"/>
          <w:szCs w:val="24"/>
        </w:rPr>
        <w:t xml:space="preserve"> ds. opłaty za odpady komunalne</w:t>
      </w: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Pr="00766F2E" w:rsidRDefault="00912146" w:rsidP="00295B80">
      <w:pPr>
        <w:overflowPunct w:val="0"/>
        <w:autoSpaceDE w:val="0"/>
        <w:autoSpaceDN w:val="0"/>
        <w:adjustRightInd w:val="0"/>
        <w:jc w:val="center"/>
        <w:textAlignment w:val="baseline"/>
        <w:rPr>
          <w:rFonts w:ascii="Arial" w:hAnsi="Arial" w:cs="Arial"/>
          <w:b/>
          <w:sz w:val="24"/>
          <w:szCs w:val="24"/>
        </w:rPr>
      </w:pPr>
      <w:r>
        <w:rPr>
          <w:rFonts w:ascii="Arial" w:hAnsi="Arial" w:cs="Arial"/>
          <w:b/>
          <w:sz w:val="24"/>
          <w:szCs w:val="24"/>
        </w:rPr>
        <w:t>Sulęczyno, dnia 29</w:t>
      </w:r>
      <w:r w:rsidR="00295B80" w:rsidRPr="00766F2E">
        <w:rPr>
          <w:rFonts w:ascii="Arial" w:hAnsi="Arial" w:cs="Arial"/>
          <w:b/>
          <w:sz w:val="24"/>
          <w:szCs w:val="24"/>
        </w:rPr>
        <w:t xml:space="preserve"> </w:t>
      </w:r>
      <w:r>
        <w:rPr>
          <w:rFonts w:ascii="Arial" w:hAnsi="Arial" w:cs="Arial"/>
          <w:b/>
          <w:sz w:val="24"/>
          <w:szCs w:val="24"/>
        </w:rPr>
        <w:t>kwietnia 2019</w:t>
      </w:r>
      <w:r w:rsidR="00295B80" w:rsidRPr="00766F2E">
        <w:rPr>
          <w:rFonts w:ascii="Arial" w:hAnsi="Arial" w:cs="Arial"/>
          <w:b/>
          <w:sz w:val="24"/>
          <w:szCs w:val="24"/>
        </w:rPr>
        <w:t>r.</w:t>
      </w: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Pr="00DC1969" w:rsidRDefault="00295B80" w:rsidP="00295B80">
      <w:pPr>
        <w:overflowPunct w:val="0"/>
        <w:autoSpaceDE w:val="0"/>
        <w:autoSpaceDN w:val="0"/>
        <w:adjustRightInd w:val="0"/>
        <w:textAlignment w:val="baseline"/>
        <w:rPr>
          <w:rFonts w:ascii="Arial" w:hAnsi="Arial" w:cs="Arial"/>
          <w:b/>
          <w:color w:val="548DD4" w:themeColor="text2" w:themeTint="99"/>
          <w:sz w:val="24"/>
          <w:szCs w:val="24"/>
          <w:u w:val="single"/>
        </w:rPr>
      </w:pPr>
      <w:r w:rsidRPr="00DC1969">
        <w:rPr>
          <w:rFonts w:ascii="Arial" w:hAnsi="Arial" w:cs="Arial"/>
          <w:b/>
          <w:color w:val="548DD4" w:themeColor="text2" w:themeTint="99"/>
          <w:sz w:val="24"/>
          <w:szCs w:val="24"/>
          <w:u w:val="single"/>
        </w:rPr>
        <w:t>Spis treści</w:t>
      </w:r>
    </w:p>
    <w:p w:rsidR="00295B80" w:rsidRDefault="00295B80" w:rsidP="00295B80">
      <w:pPr>
        <w:overflowPunct w:val="0"/>
        <w:autoSpaceDE w:val="0"/>
        <w:autoSpaceDN w:val="0"/>
        <w:adjustRightInd w:val="0"/>
        <w:spacing w:line="360" w:lineRule="auto"/>
        <w:textAlignment w:val="baseline"/>
        <w:rPr>
          <w:rFonts w:ascii="Arial" w:hAnsi="Arial" w:cs="Arial"/>
          <w:b/>
          <w:sz w:val="24"/>
          <w:szCs w:val="24"/>
          <w:u w:val="single"/>
        </w:rPr>
      </w:pPr>
    </w:p>
    <w:p w:rsidR="00295B80" w:rsidRDefault="00295B80" w:rsidP="00295B80">
      <w:pPr>
        <w:pStyle w:val="Akapitzlist"/>
        <w:numPr>
          <w:ilvl w:val="0"/>
          <w:numId w:val="2"/>
        </w:numPr>
        <w:overflowPunct w:val="0"/>
        <w:autoSpaceDE w:val="0"/>
        <w:autoSpaceDN w:val="0"/>
        <w:adjustRightInd w:val="0"/>
        <w:spacing w:line="360" w:lineRule="auto"/>
        <w:textAlignment w:val="baseline"/>
        <w:rPr>
          <w:rFonts w:ascii="Arial" w:hAnsi="Arial" w:cs="Arial"/>
          <w:sz w:val="24"/>
          <w:szCs w:val="24"/>
        </w:rPr>
      </w:pPr>
      <w:r w:rsidRPr="00F87BED">
        <w:rPr>
          <w:rFonts w:ascii="Arial" w:hAnsi="Arial" w:cs="Arial"/>
          <w:sz w:val="24"/>
          <w:szCs w:val="24"/>
        </w:rPr>
        <w:t>Wprowadzenie</w:t>
      </w:r>
    </w:p>
    <w:p w:rsidR="00295B80" w:rsidRDefault="00295B80" w:rsidP="00295B80">
      <w:pPr>
        <w:pStyle w:val="Akapitzlist"/>
        <w:numPr>
          <w:ilvl w:val="0"/>
          <w:numId w:val="2"/>
        </w:numPr>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Opis systemu gospodarowania odpadami komunalnymi na terenie Gminy Sulęczyno</w:t>
      </w:r>
    </w:p>
    <w:p w:rsidR="00295B80" w:rsidRDefault="00295B80" w:rsidP="00295B80">
      <w:pPr>
        <w:pStyle w:val="Akapitzlist"/>
        <w:numPr>
          <w:ilvl w:val="0"/>
          <w:numId w:val="2"/>
        </w:numPr>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Podstawa prawna</w:t>
      </w:r>
    </w:p>
    <w:p w:rsidR="00295B80" w:rsidRDefault="00295B80" w:rsidP="00295B80">
      <w:pPr>
        <w:pStyle w:val="Akapitzlist"/>
        <w:numPr>
          <w:ilvl w:val="0"/>
          <w:numId w:val="2"/>
        </w:numPr>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Uchwały podjęte przez Radę Gminy w Sulęczynie w zakresie gospodarowania odpadami komunalnymi</w:t>
      </w:r>
    </w:p>
    <w:p w:rsidR="00295B80" w:rsidRDefault="00295B80" w:rsidP="00295B80">
      <w:pPr>
        <w:pStyle w:val="Akapitzlist"/>
        <w:numPr>
          <w:ilvl w:val="0"/>
          <w:numId w:val="2"/>
        </w:numPr>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Zagadnienia ogólne</w:t>
      </w:r>
    </w:p>
    <w:p w:rsidR="00295B80" w:rsidRDefault="00295B80" w:rsidP="00295B80">
      <w:pPr>
        <w:pStyle w:val="Akapitzlist"/>
        <w:numPr>
          <w:ilvl w:val="0"/>
          <w:numId w:val="2"/>
        </w:numPr>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Masa odebranych odpadów komunalnych z terenu Gminy Sulęczyno</w:t>
      </w:r>
    </w:p>
    <w:p w:rsidR="00295B80" w:rsidRDefault="00295B80" w:rsidP="00295B80">
      <w:pPr>
        <w:pStyle w:val="Akapitzlist"/>
        <w:numPr>
          <w:ilvl w:val="0"/>
          <w:numId w:val="2"/>
        </w:numPr>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Masa zebranych odpadów komunalnych w Punkcie Selektywnej Zbiórki Odpadów Komunalnych</w:t>
      </w:r>
    </w:p>
    <w:p w:rsidR="00295B80" w:rsidRDefault="00295B80" w:rsidP="00295B80">
      <w:pPr>
        <w:pStyle w:val="Akapitzlist"/>
        <w:numPr>
          <w:ilvl w:val="0"/>
          <w:numId w:val="2"/>
        </w:numPr>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Osiągnięte poziomy recyklingu w 201</w:t>
      </w:r>
      <w:r w:rsidR="004C1681">
        <w:rPr>
          <w:rFonts w:ascii="Arial" w:hAnsi="Arial" w:cs="Arial"/>
          <w:sz w:val="24"/>
          <w:szCs w:val="24"/>
        </w:rPr>
        <w:t>7</w:t>
      </w:r>
      <w:r>
        <w:rPr>
          <w:rFonts w:ascii="Arial" w:hAnsi="Arial" w:cs="Arial"/>
          <w:sz w:val="24"/>
          <w:szCs w:val="24"/>
        </w:rPr>
        <w:t xml:space="preserve"> roku</w:t>
      </w:r>
    </w:p>
    <w:p w:rsidR="00295B80" w:rsidRDefault="00295B80" w:rsidP="00295B80">
      <w:pPr>
        <w:pStyle w:val="Akapitzlist"/>
        <w:numPr>
          <w:ilvl w:val="0"/>
          <w:numId w:val="2"/>
        </w:numPr>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Opłaty z tytułu gospodarowania odpadami komunalnymi</w:t>
      </w:r>
    </w:p>
    <w:p w:rsidR="00295B80" w:rsidRDefault="00295B80" w:rsidP="00295B80">
      <w:pPr>
        <w:pStyle w:val="Akapitzlist"/>
        <w:numPr>
          <w:ilvl w:val="0"/>
          <w:numId w:val="2"/>
        </w:numPr>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Koszty obsługi systemu</w:t>
      </w:r>
    </w:p>
    <w:p w:rsidR="00295B80" w:rsidRPr="00F87BED" w:rsidRDefault="00295B80" w:rsidP="00295B80">
      <w:pPr>
        <w:pStyle w:val="Akapitzlist"/>
        <w:overflowPunct w:val="0"/>
        <w:autoSpaceDE w:val="0"/>
        <w:autoSpaceDN w:val="0"/>
        <w:adjustRightInd w:val="0"/>
        <w:textAlignment w:val="baseline"/>
        <w:rPr>
          <w:rFonts w:ascii="Arial" w:hAnsi="Arial" w:cs="Arial"/>
          <w:sz w:val="24"/>
          <w:szCs w:val="24"/>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Pr="00D97E91" w:rsidRDefault="00295B80" w:rsidP="00295B80">
      <w:pPr>
        <w:overflowPunct w:val="0"/>
        <w:autoSpaceDE w:val="0"/>
        <w:autoSpaceDN w:val="0"/>
        <w:adjustRightInd w:val="0"/>
        <w:textAlignment w:val="baseline"/>
        <w:rPr>
          <w:rFonts w:ascii="Arial" w:hAnsi="Arial" w:cs="Arial"/>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Pr="00DC1969" w:rsidRDefault="00295B80" w:rsidP="00295B80">
      <w:pPr>
        <w:overflowPunct w:val="0"/>
        <w:autoSpaceDE w:val="0"/>
        <w:autoSpaceDN w:val="0"/>
        <w:adjustRightInd w:val="0"/>
        <w:textAlignment w:val="baseline"/>
        <w:rPr>
          <w:rFonts w:ascii="Arial" w:hAnsi="Arial" w:cs="Arial"/>
          <w:b/>
          <w:color w:val="548DD4" w:themeColor="text2" w:themeTint="99"/>
          <w:sz w:val="24"/>
          <w:szCs w:val="24"/>
          <w:u w:val="single"/>
        </w:rPr>
      </w:pPr>
      <w:r w:rsidRPr="00DC1969">
        <w:rPr>
          <w:rFonts w:ascii="Arial" w:hAnsi="Arial" w:cs="Arial"/>
          <w:b/>
          <w:color w:val="548DD4" w:themeColor="text2" w:themeTint="99"/>
          <w:sz w:val="24"/>
          <w:szCs w:val="24"/>
          <w:u w:val="single"/>
        </w:rPr>
        <w:t>I Wprowadzenie</w:t>
      </w: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Pr="00515D90" w:rsidRDefault="00295B80" w:rsidP="00295B80">
      <w:pPr>
        <w:overflowPunct w:val="0"/>
        <w:autoSpaceDE w:val="0"/>
        <w:autoSpaceDN w:val="0"/>
        <w:adjustRightInd w:val="0"/>
        <w:spacing w:line="360" w:lineRule="auto"/>
        <w:jc w:val="both"/>
        <w:textAlignment w:val="baseline"/>
        <w:rPr>
          <w:rFonts w:ascii="Arial" w:hAnsi="Arial" w:cs="Arial"/>
          <w:sz w:val="24"/>
          <w:szCs w:val="24"/>
        </w:rPr>
      </w:pPr>
      <w:r>
        <w:rPr>
          <w:rFonts w:ascii="Arial" w:hAnsi="Arial" w:cs="Arial"/>
          <w:sz w:val="24"/>
          <w:szCs w:val="24"/>
        </w:rPr>
        <w:t>Prezentowana analiza systemu gospodarki odpada</w:t>
      </w:r>
      <w:r w:rsidR="007A3846">
        <w:rPr>
          <w:rFonts w:ascii="Arial" w:hAnsi="Arial" w:cs="Arial"/>
          <w:sz w:val="24"/>
          <w:szCs w:val="24"/>
        </w:rPr>
        <w:t>mi komunalnymi obejmuje rok</w:t>
      </w:r>
      <w:r w:rsidR="00912146">
        <w:rPr>
          <w:rFonts w:ascii="Arial" w:hAnsi="Arial" w:cs="Arial"/>
          <w:sz w:val="24"/>
          <w:szCs w:val="24"/>
        </w:rPr>
        <w:t xml:space="preserve"> 2018</w:t>
      </w:r>
      <w:r>
        <w:rPr>
          <w:rFonts w:ascii="Arial" w:hAnsi="Arial" w:cs="Arial"/>
          <w:sz w:val="24"/>
          <w:szCs w:val="24"/>
        </w:rPr>
        <w:t>. Stanowi ona jedno z wielu zadań zawartych w art. 3 ustawy o utrzymaniu czystości i porządku w gminach, które gmina ma w obowiązku wykonać w zakresie gospodarki odpadami komunalnymi. Opracowanie to zawiera opis systemu gospodarowania odpadami komunalnymi na terenie Gminy Sulęczyno, ilości wytworzonych odpadów komunalnych, możliwości przetwarzania zmieszanych odpadów komunalnych, osiągnięte poziomy recyklingu, przygotowania do ponownego użycia i odzysku poszc</w:t>
      </w:r>
      <w:r w:rsidR="00912146">
        <w:rPr>
          <w:rFonts w:ascii="Arial" w:hAnsi="Arial" w:cs="Arial"/>
          <w:sz w:val="24"/>
          <w:szCs w:val="24"/>
        </w:rPr>
        <w:t>zególnych frakcji odpadów w 2018</w:t>
      </w:r>
      <w:r>
        <w:rPr>
          <w:rFonts w:ascii="Arial" w:hAnsi="Arial" w:cs="Arial"/>
          <w:sz w:val="24"/>
          <w:szCs w:val="24"/>
        </w:rPr>
        <w:t xml:space="preserve"> roku, poniesione koszty w związku z funkcjonowaniem systemu gospodarki odpadami komunalnymi oraz potrzeby inwestycyjne w tym zakresie.</w:t>
      </w: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Pr="00DC1969" w:rsidRDefault="00295B80" w:rsidP="00295B80">
      <w:pPr>
        <w:overflowPunct w:val="0"/>
        <w:autoSpaceDE w:val="0"/>
        <w:autoSpaceDN w:val="0"/>
        <w:adjustRightInd w:val="0"/>
        <w:spacing w:line="360" w:lineRule="auto"/>
        <w:textAlignment w:val="baseline"/>
        <w:rPr>
          <w:rFonts w:ascii="Arial" w:hAnsi="Arial" w:cs="Arial"/>
          <w:b/>
          <w:color w:val="548DD4" w:themeColor="text2" w:themeTint="99"/>
          <w:sz w:val="24"/>
          <w:szCs w:val="24"/>
          <w:u w:val="single"/>
        </w:rPr>
      </w:pPr>
      <w:r w:rsidRPr="00DC1969">
        <w:rPr>
          <w:rFonts w:ascii="Arial" w:hAnsi="Arial" w:cs="Arial"/>
          <w:b/>
          <w:color w:val="548DD4" w:themeColor="text2" w:themeTint="99"/>
          <w:sz w:val="24"/>
          <w:szCs w:val="24"/>
          <w:u w:val="single"/>
        </w:rPr>
        <w:t>II Opis systemu gospodarowania odpadami komunalnymi na terenie Gminy Sulęczyno</w:t>
      </w: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spacing w:line="360" w:lineRule="auto"/>
        <w:jc w:val="both"/>
        <w:textAlignment w:val="baseline"/>
        <w:rPr>
          <w:rFonts w:ascii="Arial" w:hAnsi="Arial" w:cs="Arial"/>
          <w:sz w:val="24"/>
          <w:szCs w:val="24"/>
        </w:rPr>
      </w:pPr>
      <w:r w:rsidRPr="000D0FD2">
        <w:rPr>
          <w:rFonts w:ascii="Arial" w:hAnsi="Arial" w:cs="Arial"/>
          <w:sz w:val="24"/>
          <w:szCs w:val="24"/>
        </w:rPr>
        <w:t>Na terenie Gminy Sulęczyno systemem gospodarowania odpadami komunalnymi zostały objęte wszystkie ni</w:t>
      </w:r>
      <w:r>
        <w:rPr>
          <w:rFonts w:ascii="Arial" w:hAnsi="Arial" w:cs="Arial"/>
          <w:sz w:val="24"/>
          <w:szCs w:val="24"/>
        </w:rPr>
        <w:t>eruchomości na niej położone – są to przede wszystkim właściciele nieruchomości zamieszkałych, właściciele domków letniskowych oraz innych nieruchomości wykorzystywanych rekreacyjnie, podmioty prowadzące działalność gospodarczą, obiekty użyteczności publicznej (szkoły, ośrodek zdrowia</w:t>
      </w:r>
      <w:r w:rsidR="00912146">
        <w:rPr>
          <w:rFonts w:ascii="Arial" w:hAnsi="Arial" w:cs="Arial"/>
          <w:sz w:val="24"/>
          <w:szCs w:val="24"/>
        </w:rPr>
        <w:t xml:space="preserve"> itp.</w:t>
      </w:r>
      <w:r>
        <w:rPr>
          <w:rFonts w:ascii="Arial" w:hAnsi="Arial" w:cs="Arial"/>
          <w:sz w:val="24"/>
          <w:szCs w:val="24"/>
        </w:rPr>
        <w:t>), a także odpady z koszy ulicznych oraz placów gminnych. Osoby składające deklarację o wysokości opłaty za gospodarowanie odpadami komunalnymi maja możliwość wyboru selektywnej lub nieselektywnej zbiórki odpadów komunalnych. Ma to przełożenie na wysokość opłaty za gospodarowanie odpadami komunalnymi, które zostały przedstawione w poniższych tabelach:</w:t>
      </w:r>
    </w:p>
    <w:p w:rsidR="00295B80" w:rsidRDefault="00295B80" w:rsidP="00295B80">
      <w:pPr>
        <w:overflowPunct w:val="0"/>
        <w:autoSpaceDE w:val="0"/>
        <w:autoSpaceDN w:val="0"/>
        <w:adjustRightInd w:val="0"/>
        <w:spacing w:line="360" w:lineRule="auto"/>
        <w:jc w:val="both"/>
        <w:textAlignment w:val="baseline"/>
        <w:rPr>
          <w:rFonts w:ascii="Arial" w:hAnsi="Arial" w:cs="Arial"/>
          <w:sz w:val="24"/>
          <w:szCs w:val="24"/>
        </w:rPr>
      </w:pPr>
    </w:p>
    <w:p w:rsidR="00295B80" w:rsidRDefault="00295B80" w:rsidP="00295B80">
      <w:pPr>
        <w:overflowPunct w:val="0"/>
        <w:autoSpaceDE w:val="0"/>
        <w:autoSpaceDN w:val="0"/>
        <w:adjustRightInd w:val="0"/>
        <w:spacing w:line="360" w:lineRule="auto"/>
        <w:jc w:val="both"/>
        <w:textAlignment w:val="baseline"/>
        <w:rPr>
          <w:rFonts w:ascii="Arial" w:hAnsi="Arial" w:cs="Arial"/>
          <w:sz w:val="24"/>
          <w:szCs w:val="24"/>
        </w:rPr>
      </w:pPr>
    </w:p>
    <w:p w:rsidR="00295B80" w:rsidRDefault="00295B80" w:rsidP="00295B80">
      <w:pPr>
        <w:overflowPunct w:val="0"/>
        <w:autoSpaceDE w:val="0"/>
        <w:autoSpaceDN w:val="0"/>
        <w:adjustRightInd w:val="0"/>
        <w:spacing w:line="360" w:lineRule="auto"/>
        <w:jc w:val="both"/>
        <w:textAlignment w:val="baseline"/>
        <w:rPr>
          <w:rFonts w:ascii="Arial" w:hAnsi="Arial" w:cs="Arial"/>
          <w:sz w:val="24"/>
          <w:szCs w:val="24"/>
        </w:rPr>
      </w:pPr>
    </w:p>
    <w:p w:rsidR="00295B80" w:rsidRDefault="00295B80" w:rsidP="00295B80">
      <w:pPr>
        <w:overflowPunct w:val="0"/>
        <w:autoSpaceDE w:val="0"/>
        <w:autoSpaceDN w:val="0"/>
        <w:adjustRightInd w:val="0"/>
        <w:spacing w:line="360" w:lineRule="auto"/>
        <w:jc w:val="both"/>
        <w:textAlignment w:val="baseline"/>
        <w:rPr>
          <w:rFonts w:ascii="Arial" w:hAnsi="Arial" w:cs="Arial"/>
          <w:sz w:val="24"/>
          <w:szCs w:val="24"/>
        </w:rPr>
      </w:pPr>
    </w:p>
    <w:p w:rsidR="00295B80" w:rsidRDefault="00295B80" w:rsidP="00295B80">
      <w:pPr>
        <w:overflowPunct w:val="0"/>
        <w:autoSpaceDE w:val="0"/>
        <w:autoSpaceDN w:val="0"/>
        <w:adjustRightInd w:val="0"/>
        <w:spacing w:line="360" w:lineRule="auto"/>
        <w:jc w:val="both"/>
        <w:textAlignment w:val="baseline"/>
        <w:rPr>
          <w:rFonts w:ascii="Arial" w:hAnsi="Arial" w:cs="Arial"/>
          <w:sz w:val="24"/>
          <w:szCs w:val="24"/>
        </w:rPr>
      </w:pPr>
    </w:p>
    <w:p w:rsidR="00295B80" w:rsidRDefault="00295B80" w:rsidP="00295B80">
      <w:pPr>
        <w:overflowPunct w:val="0"/>
        <w:autoSpaceDE w:val="0"/>
        <w:autoSpaceDN w:val="0"/>
        <w:adjustRightInd w:val="0"/>
        <w:spacing w:line="360" w:lineRule="auto"/>
        <w:jc w:val="both"/>
        <w:textAlignment w:val="baseline"/>
        <w:rPr>
          <w:rFonts w:ascii="Arial" w:hAnsi="Arial" w:cs="Arial"/>
          <w:sz w:val="24"/>
          <w:szCs w:val="24"/>
        </w:rPr>
      </w:pPr>
    </w:p>
    <w:p w:rsidR="00295B80" w:rsidRDefault="00295B80" w:rsidP="00295B80">
      <w:pPr>
        <w:overflowPunct w:val="0"/>
        <w:autoSpaceDE w:val="0"/>
        <w:autoSpaceDN w:val="0"/>
        <w:adjustRightInd w:val="0"/>
        <w:spacing w:line="360" w:lineRule="auto"/>
        <w:jc w:val="both"/>
        <w:textAlignment w:val="baseline"/>
        <w:rPr>
          <w:rFonts w:ascii="Arial" w:hAnsi="Arial" w:cs="Arial"/>
          <w:sz w:val="24"/>
          <w:szCs w:val="24"/>
        </w:rPr>
      </w:pPr>
    </w:p>
    <w:p w:rsidR="00295B80" w:rsidRDefault="00295B80" w:rsidP="00295B80">
      <w:pPr>
        <w:overflowPunct w:val="0"/>
        <w:autoSpaceDE w:val="0"/>
        <w:autoSpaceDN w:val="0"/>
        <w:adjustRightInd w:val="0"/>
        <w:spacing w:line="360" w:lineRule="auto"/>
        <w:jc w:val="both"/>
        <w:textAlignment w:val="baseline"/>
        <w:rPr>
          <w:rFonts w:ascii="Arial" w:hAnsi="Arial" w:cs="Arial"/>
          <w:sz w:val="24"/>
          <w:szCs w:val="24"/>
        </w:rPr>
      </w:pPr>
    </w:p>
    <w:p w:rsidR="00295B80" w:rsidRDefault="00295B80" w:rsidP="00295B80">
      <w:pPr>
        <w:overflowPunct w:val="0"/>
        <w:autoSpaceDE w:val="0"/>
        <w:autoSpaceDN w:val="0"/>
        <w:adjustRightInd w:val="0"/>
        <w:spacing w:line="360" w:lineRule="auto"/>
        <w:jc w:val="both"/>
        <w:textAlignment w:val="baseline"/>
        <w:rPr>
          <w:rFonts w:ascii="Arial" w:hAnsi="Arial" w:cs="Arial"/>
          <w:sz w:val="24"/>
          <w:szCs w:val="24"/>
        </w:rPr>
      </w:pPr>
    </w:p>
    <w:tbl>
      <w:tblPr>
        <w:tblStyle w:val="Tabela-Siatka"/>
        <w:tblW w:w="0" w:type="auto"/>
        <w:tblLook w:val="04A0"/>
      </w:tblPr>
      <w:tblGrid>
        <w:gridCol w:w="2303"/>
        <w:gridCol w:w="3475"/>
        <w:gridCol w:w="3434"/>
      </w:tblGrid>
      <w:tr w:rsidR="00295B80" w:rsidTr="00A71822">
        <w:trPr>
          <w:trHeight w:val="607"/>
        </w:trPr>
        <w:tc>
          <w:tcPr>
            <w:tcW w:w="9212" w:type="dxa"/>
            <w:gridSpan w:val="3"/>
            <w:shd w:val="clear" w:color="auto" w:fill="EEECE1" w:themeFill="background2"/>
            <w:vAlign w:val="center"/>
          </w:tcPr>
          <w:p w:rsidR="00295B80" w:rsidRPr="00990B8C" w:rsidRDefault="00295B80" w:rsidP="00A71822">
            <w:pPr>
              <w:jc w:val="center"/>
              <w:rPr>
                <w:b/>
                <w:sz w:val="24"/>
                <w:szCs w:val="24"/>
              </w:rPr>
            </w:pPr>
            <w:r>
              <w:rPr>
                <w:b/>
                <w:color w:val="000000" w:themeColor="text1"/>
                <w:sz w:val="24"/>
                <w:szCs w:val="24"/>
              </w:rPr>
              <w:t>Stawki opłaty za gospodarowanie odpadami komunalnymi dla mieszkańców</w:t>
            </w:r>
          </w:p>
        </w:tc>
      </w:tr>
      <w:tr w:rsidR="00295B80" w:rsidTr="00A71822">
        <w:trPr>
          <w:trHeight w:val="578"/>
        </w:trPr>
        <w:tc>
          <w:tcPr>
            <w:tcW w:w="2303" w:type="dxa"/>
            <w:shd w:val="clear" w:color="auto" w:fill="EEECE1" w:themeFill="background2"/>
            <w:vAlign w:val="center"/>
          </w:tcPr>
          <w:p w:rsidR="00295B80" w:rsidRPr="00990B8C" w:rsidRDefault="00295B80" w:rsidP="00A71822">
            <w:pPr>
              <w:jc w:val="center"/>
              <w:rPr>
                <w:b/>
                <w:sz w:val="24"/>
                <w:szCs w:val="24"/>
              </w:rPr>
            </w:pPr>
            <w:r>
              <w:rPr>
                <w:b/>
                <w:sz w:val="24"/>
                <w:szCs w:val="24"/>
              </w:rPr>
              <w:t>Liczba mieszkańców</w:t>
            </w:r>
          </w:p>
        </w:tc>
        <w:tc>
          <w:tcPr>
            <w:tcW w:w="3475" w:type="dxa"/>
            <w:vAlign w:val="center"/>
          </w:tcPr>
          <w:p w:rsidR="00295B80" w:rsidRPr="00990B8C" w:rsidRDefault="00295B80" w:rsidP="00A71822">
            <w:pPr>
              <w:jc w:val="center"/>
              <w:rPr>
                <w:b/>
                <w:sz w:val="24"/>
                <w:szCs w:val="24"/>
              </w:rPr>
            </w:pPr>
            <w:r>
              <w:rPr>
                <w:b/>
                <w:sz w:val="24"/>
                <w:szCs w:val="24"/>
              </w:rPr>
              <w:t>Selektywna zbiórka</w:t>
            </w:r>
          </w:p>
        </w:tc>
        <w:tc>
          <w:tcPr>
            <w:tcW w:w="3434" w:type="dxa"/>
            <w:vAlign w:val="center"/>
          </w:tcPr>
          <w:p w:rsidR="00295B80" w:rsidRPr="00990B8C" w:rsidRDefault="00295B80" w:rsidP="00A71822">
            <w:pPr>
              <w:jc w:val="center"/>
              <w:rPr>
                <w:b/>
                <w:sz w:val="24"/>
                <w:szCs w:val="24"/>
              </w:rPr>
            </w:pPr>
            <w:r>
              <w:rPr>
                <w:b/>
                <w:sz w:val="24"/>
                <w:szCs w:val="24"/>
              </w:rPr>
              <w:t>Nieselektywna zbiórka</w:t>
            </w:r>
          </w:p>
        </w:tc>
      </w:tr>
      <w:tr w:rsidR="00ED65AA" w:rsidTr="00A71822">
        <w:trPr>
          <w:trHeight w:val="558"/>
        </w:trPr>
        <w:tc>
          <w:tcPr>
            <w:tcW w:w="2303" w:type="dxa"/>
            <w:shd w:val="clear" w:color="auto" w:fill="EEECE1" w:themeFill="background2"/>
            <w:vAlign w:val="center"/>
          </w:tcPr>
          <w:p w:rsidR="00ED65AA" w:rsidRPr="00990B8C" w:rsidRDefault="00ED65AA" w:rsidP="00A71822">
            <w:pPr>
              <w:jc w:val="center"/>
              <w:rPr>
                <w:sz w:val="24"/>
                <w:szCs w:val="24"/>
              </w:rPr>
            </w:pPr>
            <w:r>
              <w:rPr>
                <w:sz w:val="24"/>
                <w:szCs w:val="24"/>
              </w:rPr>
              <w:t>1 osoba</w:t>
            </w:r>
          </w:p>
        </w:tc>
        <w:tc>
          <w:tcPr>
            <w:tcW w:w="3475" w:type="dxa"/>
            <w:vAlign w:val="center"/>
          </w:tcPr>
          <w:p w:rsidR="00ED65AA" w:rsidRPr="00990B8C" w:rsidRDefault="00ED65AA" w:rsidP="0077628D">
            <w:pPr>
              <w:jc w:val="center"/>
              <w:rPr>
                <w:sz w:val="24"/>
                <w:szCs w:val="24"/>
              </w:rPr>
            </w:pPr>
            <w:r>
              <w:rPr>
                <w:sz w:val="24"/>
                <w:szCs w:val="24"/>
              </w:rPr>
              <w:t>15,00 zł</w:t>
            </w:r>
          </w:p>
        </w:tc>
        <w:tc>
          <w:tcPr>
            <w:tcW w:w="3434" w:type="dxa"/>
            <w:vAlign w:val="center"/>
          </w:tcPr>
          <w:p w:rsidR="00ED65AA" w:rsidRPr="00990B8C" w:rsidRDefault="00ED65AA" w:rsidP="0077628D">
            <w:pPr>
              <w:jc w:val="center"/>
              <w:rPr>
                <w:sz w:val="24"/>
                <w:szCs w:val="24"/>
              </w:rPr>
            </w:pPr>
            <w:r>
              <w:rPr>
                <w:sz w:val="24"/>
                <w:szCs w:val="24"/>
              </w:rPr>
              <w:t>22,50 zł</w:t>
            </w:r>
          </w:p>
        </w:tc>
      </w:tr>
      <w:tr w:rsidR="00ED65AA" w:rsidTr="00A71822">
        <w:trPr>
          <w:trHeight w:val="558"/>
        </w:trPr>
        <w:tc>
          <w:tcPr>
            <w:tcW w:w="2303" w:type="dxa"/>
            <w:shd w:val="clear" w:color="auto" w:fill="EEECE1" w:themeFill="background2"/>
            <w:vAlign w:val="center"/>
          </w:tcPr>
          <w:p w:rsidR="00ED65AA" w:rsidRPr="00990B8C" w:rsidRDefault="00ED65AA" w:rsidP="00A71822">
            <w:pPr>
              <w:jc w:val="center"/>
              <w:rPr>
                <w:sz w:val="24"/>
                <w:szCs w:val="24"/>
              </w:rPr>
            </w:pPr>
            <w:r>
              <w:rPr>
                <w:sz w:val="24"/>
                <w:szCs w:val="24"/>
              </w:rPr>
              <w:t>2 osoby</w:t>
            </w:r>
          </w:p>
        </w:tc>
        <w:tc>
          <w:tcPr>
            <w:tcW w:w="3475" w:type="dxa"/>
            <w:vAlign w:val="center"/>
          </w:tcPr>
          <w:p w:rsidR="00ED65AA" w:rsidRPr="00990B8C" w:rsidRDefault="00ED65AA" w:rsidP="0077628D">
            <w:pPr>
              <w:jc w:val="center"/>
              <w:rPr>
                <w:sz w:val="24"/>
                <w:szCs w:val="24"/>
              </w:rPr>
            </w:pPr>
            <w:r>
              <w:rPr>
                <w:sz w:val="24"/>
                <w:szCs w:val="24"/>
              </w:rPr>
              <w:t>23,00 zł</w:t>
            </w:r>
          </w:p>
        </w:tc>
        <w:tc>
          <w:tcPr>
            <w:tcW w:w="3434" w:type="dxa"/>
            <w:vAlign w:val="center"/>
          </w:tcPr>
          <w:p w:rsidR="00ED65AA" w:rsidRPr="00990B8C" w:rsidRDefault="00ED65AA" w:rsidP="0077628D">
            <w:pPr>
              <w:jc w:val="center"/>
              <w:rPr>
                <w:sz w:val="24"/>
                <w:szCs w:val="24"/>
              </w:rPr>
            </w:pPr>
            <w:r>
              <w:rPr>
                <w:sz w:val="24"/>
                <w:szCs w:val="24"/>
              </w:rPr>
              <w:t>34,50 zł</w:t>
            </w:r>
          </w:p>
        </w:tc>
      </w:tr>
      <w:tr w:rsidR="00ED65AA" w:rsidTr="00A71822">
        <w:trPr>
          <w:trHeight w:val="558"/>
        </w:trPr>
        <w:tc>
          <w:tcPr>
            <w:tcW w:w="2303" w:type="dxa"/>
            <w:shd w:val="clear" w:color="auto" w:fill="EEECE1" w:themeFill="background2"/>
            <w:vAlign w:val="center"/>
          </w:tcPr>
          <w:p w:rsidR="00ED65AA" w:rsidRPr="00990B8C" w:rsidRDefault="00ED65AA" w:rsidP="00A71822">
            <w:pPr>
              <w:jc w:val="center"/>
              <w:rPr>
                <w:sz w:val="24"/>
                <w:szCs w:val="24"/>
              </w:rPr>
            </w:pPr>
            <w:r>
              <w:rPr>
                <w:sz w:val="24"/>
                <w:szCs w:val="24"/>
              </w:rPr>
              <w:t>3 osoby</w:t>
            </w:r>
          </w:p>
        </w:tc>
        <w:tc>
          <w:tcPr>
            <w:tcW w:w="3475" w:type="dxa"/>
            <w:vAlign w:val="center"/>
          </w:tcPr>
          <w:p w:rsidR="00ED65AA" w:rsidRPr="00990B8C" w:rsidRDefault="00ED65AA" w:rsidP="0077628D">
            <w:pPr>
              <w:jc w:val="center"/>
              <w:rPr>
                <w:sz w:val="24"/>
                <w:szCs w:val="24"/>
              </w:rPr>
            </w:pPr>
            <w:r>
              <w:rPr>
                <w:sz w:val="24"/>
                <w:szCs w:val="24"/>
              </w:rPr>
              <w:t>33,00 zł</w:t>
            </w:r>
          </w:p>
        </w:tc>
        <w:tc>
          <w:tcPr>
            <w:tcW w:w="3434" w:type="dxa"/>
            <w:vAlign w:val="center"/>
          </w:tcPr>
          <w:p w:rsidR="00ED65AA" w:rsidRPr="00990B8C" w:rsidRDefault="00ED65AA" w:rsidP="0077628D">
            <w:pPr>
              <w:jc w:val="center"/>
              <w:rPr>
                <w:sz w:val="24"/>
                <w:szCs w:val="24"/>
              </w:rPr>
            </w:pPr>
            <w:r>
              <w:rPr>
                <w:sz w:val="24"/>
                <w:szCs w:val="24"/>
              </w:rPr>
              <w:t>49,50 zł</w:t>
            </w:r>
          </w:p>
        </w:tc>
      </w:tr>
      <w:tr w:rsidR="00ED65AA" w:rsidTr="00A71822">
        <w:trPr>
          <w:trHeight w:val="558"/>
        </w:trPr>
        <w:tc>
          <w:tcPr>
            <w:tcW w:w="2303" w:type="dxa"/>
            <w:shd w:val="clear" w:color="auto" w:fill="EEECE1" w:themeFill="background2"/>
            <w:vAlign w:val="center"/>
          </w:tcPr>
          <w:p w:rsidR="00ED65AA" w:rsidRPr="00990B8C" w:rsidRDefault="00ED65AA" w:rsidP="00A71822">
            <w:pPr>
              <w:jc w:val="center"/>
              <w:rPr>
                <w:sz w:val="24"/>
                <w:szCs w:val="24"/>
              </w:rPr>
            </w:pPr>
            <w:r>
              <w:rPr>
                <w:sz w:val="24"/>
                <w:szCs w:val="24"/>
              </w:rPr>
              <w:t>4 osoby</w:t>
            </w:r>
          </w:p>
        </w:tc>
        <w:tc>
          <w:tcPr>
            <w:tcW w:w="3475" w:type="dxa"/>
            <w:vAlign w:val="center"/>
          </w:tcPr>
          <w:p w:rsidR="00ED65AA" w:rsidRPr="00990B8C" w:rsidRDefault="00ED65AA" w:rsidP="0077628D">
            <w:pPr>
              <w:jc w:val="center"/>
              <w:rPr>
                <w:sz w:val="24"/>
                <w:szCs w:val="24"/>
              </w:rPr>
            </w:pPr>
            <w:r>
              <w:rPr>
                <w:sz w:val="24"/>
                <w:szCs w:val="24"/>
              </w:rPr>
              <w:t>37,00 zł</w:t>
            </w:r>
          </w:p>
        </w:tc>
        <w:tc>
          <w:tcPr>
            <w:tcW w:w="3434" w:type="dxa"/>
            <w:vAlign w:val="center"/>
          </w:tcPr>
          <w:p w:rsidR="00ED65AA" w:rsidRPr="00990B8C" w:rsidRDefault="00ED65AA" w:rsidP="0077628D">
            <w:pPr>
              <w:jc w:val="center"/>
              <w:rPr>
                <w:sz w:val="24"/>
                <w:szCs w:val="24"/>
              </w:rPr>
            </w:pPr>
            <w:r>
              <w:rPr>
                <w:sz w:val="24"/>
                <w:szCs w:val="24"/>
              </w:rPr>
              <w:t>55,50 zł</w:t>
            </w:r>
          </w:p>
        </w:tc>
      </w:tr>
      <w:tr w:rsidR="00ED65AA" w:rsidTr="00ED65AA">
        <w:trPr>
          <w:trHeight w:val="558"/>
        </w:trPr>
        <w:tc>
          <w:tcPr>
            <w:tcW w:w="2303" w:type="dxa"/>
            <w:shd w:val="clear" w:color="auto" w:fill="EEECE1" w:themeFill="background2"/>
            <w:vAlign w:val="bottom"/>
          </w:tcPr>
          <w:p w:rsidR="00ED65AA" w:rsidRDefault="00ED65AA" w:rsidP="00ED65AA">
            <w:pPr>
              <w:jc w:val="center"/>
              <w:rPr>
                <w:sz w:val="24"/>
                <w:szCs w:val="24"/>
              </w:rPr>
            </w:pPr>
            <w:r>
              <w:rPr>
                <w:sz w:val="24"/>
                <w:szCs w:val="24"/>
              </w:rPr>
              <w:t>5 osób</w:t>
            </w:r>
          </w:p>
          <w:p w:rsidR="00ED65AA" w:rsidRPr="00990B8C" w:rsidRDefault="00ED65AA" w:rsidP="00ED65AA">
            <w:pPr>
              <w:jc w:val="center"/>
              <w:rPr>
                <w:sz w:val="24"/>
                <w:szCs w:val="24"/>
              </w:rPr>
            </w:pPr>
          </w:p>
        </w:tc>
        <w:tc>
          <w:tcPr>
            <w:tcW w:w="3475" w:type="dxa"/>
            <w:vAlign w:val="center"/>
          </w:tcPr>
          <w:p w:rsidR="00ED65AA" w:rsidRPr="00990B8C" w:rsidRDefault="00ED65AA" w:rsidP="0077628D">
            <w:pPr>
              <w:jc w:val="center"/>
              <w:rPr>
                <w:sz w:val="24"/>
                <w:szCs w:val="24"/>
              </w:rPr>
            </w:pPr>
            <w:r>
              <w:rPr>
                <w:sz w:val="24"/>
                <w:szCs w:val="24"/>
              </w:rPr>
              <w:t>41,00 zł</w:t>
            </w:r>
          </w:p>
        </w:tc>
        <w:tc>
          <w:tcPr>
            <w:tcW w:w="3434" w:type="dxa"/>
            <w:vAlign w:val="center"/>
          </w:tcPr>
          <w:p w:rsidR="00ED65AA" w:rsidRPr="00990B8C" w:rsidRDefault="00ED65AA" w:rsidP="0077628D">
            <w:pPr>
              <w:jc w:val="center"/>
              <w:rPr>
                <w:sz w:val="24"/>
                <w:szCs w:val="24"/>
              </w:rPr>
            </w:pPr>
            <w:r>
              <w:rPr>
                <w:sz w:val="24"/>
                <w:szCs w:val="24"/>
              </w:rPr>
              <w:t>61,50 zł</w:t>
            </w:r>
          </w:p>
        </w:tc>
      </w:tr>
      <w:tr w:rsidR="00ED65AA" w:rsidTr="00A71822">
        <w:trPr>
          <w:trHeight w:val="558"/>
        </w:trPr>
        <w:tc>
          <w:tcPr>
            <w:tcW w:w="2303" w:type="dxa"/>
            <w:shd w:val="clear" w:color="auto" w:fill="EEECE1" w:themeFill="background2"/>
            <w:vAlign w:val="center"/>
          </w:tcPr>
          <w:p w:rsidR="00ED65AA" w:rsidRDefault="00ED65AA" w:rsidP="00A71822">
            <w:pPr>
              <w:jc w:val="center"/>
              <w:rPr>
                <w:sz w:val="24"/>
                <w:szCs w:val="24"/>
              </w:rPr>
            </w:pPr>
            <w:r>
              <w:rPr>
                <w:sz w:val="24"/>
                <w:szCs w:val="24"/>
              </w:rPr>
              <w:t>6 osób</w:t>
            </w:r>
          </w:p>
        </w:tc>
        <w:tc>
          <w:tcPr>
            <w:tcW w:w="3475" w:type="dxa"/>
            <w:vAlign w:val="center"/>
          </w:tcPr>
          <w:p w:rsidR="00ED65AA" w:rsidRPr="00990B8C" w:rsidRDefault="00ED65AA" w:rsidP="0077628D">
            <w:pPr>
              <w:jc w:val="center"/>
              <w:rPr>
                <w:sz w:val="24"/>
                <w:szCs w:val="24"/>
              </w:rPr>
            </w:pPr>
            <w:r>
              <w:rPr>
                <w:sz w:val="24"/>
                <w:szCs w:val="24"/>
              </w:rPr>
              <w:t>45,00 zł</w:t>
            </w:r>
          </w:p>
        </w:tc>
        <w:tc>
          <w:tcPr>
            <w:tcW w:w="3434" w:type="dxa"/>
            <w:vAlign w:val="center"/>
          </w:tcPr>
          <w:p w:rsidR="00ED65AA" w:rsidRPr="00990B8C" w:rsidRDefault="00ED65AA" w:rsidP="0077628D">
            <w:pPr>
              <w:jc w:val="center"/>
              <w:rPr>
                <w:sz w:val="24"/>
                <w:szCs w:val="24"/>
              </w:rPr>
            </w:pPr>
            <w:r>
              <w:rPr>
                <w:sz w:val="24"/>
                <w:szCs w:val="24"/>
              </w:rPr>
              <w:t>67,50 zł</w:t>
            </w:r>
          </w:p>
        </w:tc>
      </w:tr>
      <w:tr w:rsidR="00ED65AA" w:rsidTr="00A71822">
        <w:trPr>
          <w:trHeight w:val="558"/>
        </w:trPr>
        <w:tc>
          <w:tcPr>
            <w:tcW w:w="2303" w:type="dxa"/>
            <w:shd w:val="clear" w:color="auto" w:fill="EEECE1" w:themeFill="background2"/>
            <w:vAlign w:val="center"/>
          </w:tcPr>
          <w:p w:rsidR="00ED65AA" w:rsidRDefault="00ED65AA" w:rsidP="00A71822">
            <w:pPr>
              <w:jc w:val="center"/>
              <w:rPr>
                <w:sz w:val="24"/>
                <w:szCs w:val="24"/>
              </w:rPr>
            </w:pPr>
            <w:r>
              <w:rPr>
                <w:sz w:val="24"/>
                <w:szCs w:val="24"/>
              </w:rPr>
              <w:t>7 osób i więcej</w:t>
            </w:r>
          </w:p>
        </w:tc>
        <w:tc>
          <w:tcPr>
            <w:tcW w:w="3475" w:type="dxa"/>
            <w:vAlign w:val="center"/>
          </w:tcPr>
          <w:p w:rsidR="00ED65AA" w:rsidRPr="00990B8C" w:rsidRDefault="00ED65AA" w:rsidP="0077628D">
            <w:pPr>
              <w:jc w:val="center"/>
              <w:rPr>
                <w:sz w:val="24"/>
                <w:szCs w:val="24"/>
              </w:rPr>
            </w:pPr>
            <w:r>
              <w:rPr>
                <w:sz w:val="24"/>
                <w:szCs w:val="24"/>
              </w:rPr>
              <w:t>49,00 zł</w:t>
            </w:r>
          </w:p>
        </w:tc>
        <w:tc>
          <w:tcPr>
            <w:tcW w:w="3434" w:type="dxa"/>
            <w:vAlign w:val="center"/>
          </w:tcPr>
          <w:p w:rsidR="00ED65AA" w:rsidRPr="00990B8C" w:rsidRDefault="00ED65AA" w:rsidP="0077628D">
            <w:pPr>
              <w:jc w:val="center"/>
              <w:rPr>
                <w:sz w:val="24"/>
                <w:szCs w:val="24"/>
              </w:rPr>
            </w:pPr>
            <w:r>
              <w:rPr>
                <w:sz w:val="24"/>
                <w:szCs w:val="24"/>
              </w:rPr>
              <w:t>73,50 zł</w:t>
            </w:r>
          </w:p>
        </w:tc>
      </w:tr>
    </w:tbl>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tbl>
      <w:tblPr>
        <w:tblStyle w:val="Tabela-Siatka"/>
        <w:tblW w:w="0" w:type="auto"/>
        <w:tblLook w:val="04A0"/>
      </w:tblPr>
      <w:tblGrid>
        <w:gridCol w:w="2303"/>
        <w:gridCol w:w="3475"/>
        <w:gridCol w:w="3434"/>
      </w:tblGrid>
      <w:tr w:rsidR="00295B80" w:rsidTr="00A71822">
        <w:trPr>
          <w:trHeight w:val="607"/>
        </w:trPr>
        <w:tc>
          <w:tcPr>
            <w:tcW w:w="9212" w:type="dxa"/>
            <w:gridSpan w:val="3"/>
            <w:shd w:val="clear" w:color="auto" w:fill="EEECE1" w:themeFill="background2"/>
            <w:vAlign w:val="center"/>
          </w:tcPr>
          <w:p w:rsidR="00295B80" w:rsidRPr="00990B8C" w:rsidRDefault="00295B80" w:rsidP="00A71822">
            <w:pPr>
              <w:jc w:val="center"/>
              <w:rPr>
                <w:b/>
                <w:sz w:val="24"/>
                <w:szCs w:val="24"/>
              </w:rPr>
            </w:pPr>
            <w:r>
              <w:rPr>
                <w:b/>
                <w:color w:val="000000" w:themeColor="text1"/>
                <w:sz w:val="24"/>
                <w:szCs w:val="24"/>
              </w:rPr>
              <w:t>Stawki opłaty za gospodarowanie odpadami komunalnymi dla nieruchomości niezamieszkałych – działalności gospodarcze i inne</w:t>
            </w:r>
          </w:p>
        </w:tc>
      </w:tr>
      <w:tr w:rsidR="00295B80" w:rsidTr="00A71822">
        <w:trPr>
          <w:trHeight w:val="578"/>
        </w:trPr>
        <w:tc>
          <w:tcPr>
            <w:tcW w:w="2303" w:type="dxa"/>
            <w:shd w:val="clear" w:color="auto" w:fill="EEECE1" w:themeFill="background2"/>
            <w:vAlign w:val="center"/>
          </w:tcPr>
          <w:p w:rsidR="00295B80" w:rsidRPr="00990B8C" w:rsidRDefault="00295B80" w:rsidP="00A71822">
            <w:pPr>
              <w:jc w:val="center"/>
              <w:rPr>
                <w:b/>
                <w:sz w:val="24"/>
                <w:szCs w:val="24"/>
              </w:rPr>
            </w:pPr>
            <w:r>
              <w:rPr>
                <w:b/>
                <w:sz w:val="24"/>
                <w:szCs w:val="24"/>
              </w:rPr>
              <w:t>Wielkość pojemnika</w:t>
            </w:r>
          </w:p>
        </w:tc>
        <w:tc>
          <w:tcPr>
            <w:tcW w:w="3475" w:type="dxa"/>
            <w:vAlign w:val="center"/>
          </w:tcPr>
          <w:p w:rsidR="00295B80" w:rsidRPr="00990B8C" w:rsidRDefault="00295B80" w:rsidP="00A71822">
            <w:pPr>
              <w:jc w:val="center"/>
              <w:rPr>
                <w:b/>
                <w:sz w:val="24"/>
                <w:szCs w:val="24"/>
              </w:rPr>
            </w:pPr>
            <w:r>
              <w:rPr>
                <w:b/>
                <w:sz w:val="24"/>
                <w:szCs w:val="24"/>
              </w:rPr>
              <w:t>Selektywna zbiórka</w:t>
            </w:r>
          </w:p>
        </w:tc>
        <w:tc>
          <w:tcPr>
            <w:tcW w:w="3434" w:type="dxa"/>
            <w:vAlign w:val="center"/>
          </w:tcPr>
          <w:p w:rsidR="00295B80" w:rsidRPr="00990B8C" w:rsidRDefault="00295B80" w:rsidP="00A71822">
            <w:pPr>
              <w:jc w:val="center"/>
              <w:rPr>
                <w:b/>
                <w:sz w:val="24"/>
                <w:szCs w:val="24"/>
              </w:rPr>
            </w:pPr>
            <w:r>
              <w:rPr>
                <w:b/>
                <w:sz w:val="24"/>
                <w:szCs w:val="24"/>
              </w:rPr>
              <w:t>Nieselektywna zbiórka</w:t>
            </w:r>
          </w:p>
        </w:tc>
      </w:tr>
      <w:tr w:rsidR="00ED65AA" w:rsidTr="00A71822">
        <w:trPr>
          <w:trHeight w:val="558"/>
        </w:trPr>
        <w:tc>
          <w:tcPr>
            <w:tcW w:w="2303" w:type="dxa"/>
            <w:shd w:val="clear" w:color="auto" w:fill="EEECE1" w:themeFill="background2"/>
            <w:vAlign w:val="center"/>
          </w:tcPr>
          <w:p w:rsidR="00ED65AA" w:rsidRPr="00990B8C" w:rsidRDefault="00ED65AA" w:rsidP="00A71822">
            <w:pPr>
              <w:jc w:val="center"/>
              <w:rPr>
                <w:sz w:val="24"/>
                <w:szCs w:val="24"/>
              </w:rPr>
            </w:pPr>
            <w:r>
              <w:rPr>
                <w:sz w:val="24"/>
                <w:szCs w:val="24"/>
              </w:rPr>
              <w:t>120 l</w:t>
            </w:r>
          </w:p>
        </w:tc>
        <w:tc>
          <w:tcPr>
            <w:tcW w:w="3475" w:type="dxa"/>
            <w:vAlign w:val="center"/>
          </w:tcPr>
          <w:p w:rsidR="00ED65AA" w:rsidRPr="00990B8C" w:rsidRDefault="00ED65AA" w:rsidP="0077628D">
            <w:pPr>
              <w:jc w:val="center"/>
              <w:rPr>
                <w:sz w:val="24"/>
                <w:szCs w:val="24"/>
              </w:rPr>
            </w:pPr>
            <w:r>
              <w:rPr>
                <w:sz w:val="24"/>
                <w:szCs w:val="24"/>
              </w:rPr>
              <w:t>23,00 zł</w:t>
            </w:r>
          </w:p>
        </w:tc>
        <w:tc>
          <w:tcPr>
            <w:tcW w:w="3434" w:type="dxa"/>
            <w:vAlign w:val="center"/>
          </w:tcPr>
          <w:p w:rsidR="00ED65AA" w:rsidRPr="00990B8C" w:rsidRDefault="00ED65AA" w:rsidP="0077628D">
            <w:pPr>
              <w:jc w:val="center"/>
              <w:rPr>
                <w:sz w:val="24"/>
                <w:szCs w:val="24"/>
              </w:rPr>
            </w:pPr>
            <w:r>
              <w:rPr>
                <w:sz w:val="24"/>
                <w:szCs w:val="24"/>
              </w:rPr>
              <w:t>34,50 zł</w:t>
            </w:r>
          </w:p>
        </w:tc>
      </w:tr>
      <w:tr w:rsidR="00ED65AA" w:rsidTr="00A71822">
        <w:trPr>
          <w:trHeight w:val="558"/>
        </w:trPr>
        <w:tc>
          <w:tcPr>
            <w:tcW w:w="2303" w:type="dxa"/>
            <w:shd w:val="clear" w:color="auto" w:fill="EEECE1" w:themeFill="background2"/>
            <w:vAlign w:val="center"/>
          </w:tcPr>
          <w:p w:rsidR="00ED65AA" w:rsidRPr="00990B8C" w:rsidRDefault="00ED65AA" w:rsidP="00A71822">
            <w:pPr>
              <w:jc w:val="center"/>
              <w:rPr>
                <w:sz w:val="24"/>
                <w:szCs w:val="24"/>
              </w:rPr>
            </w:pPr>
            <w:r>
              <w:rPr>
                <w:sz w:val="24"/>
                <w:szCs w:val="24"/>
              </w:rPr>
              <w:t>240 l</w:t>
            </w:r>
          </w:p>
        </w:tc>
        <w:tc>
          <w:tcPr>
            <w:tcW w:w="3475" w:type="dxa"/>
            <w:vAlign w:val="center"/>
          </w:tcPr>
          <w:p w:rsidR="00ED65AA" w:rsidRPr="00990B8C" w:rsidRDefault="00ED65AA" w:rsidP="0077628D">
            <w:pPr>
              <w:jc w:val="center"/>
              <w:rPr>
                <w:sz w:val="24"/>
                <w:szCs w:val="24"/>
              </w:rPr>
            </w:pPr>
            <w:r>
              <w:rPr>
                <w:sz w:val="24"/>
                <w:szCs w:val="24"/>
              </w:rPr>
              <w:t>40,00 zł</w:t>
            </w:r>
          </w:p>
        </w:tc>
        <w:tc>
          <w:tcPr>
            <w:tcW w:w="3434" w:type="dxa"/>
            <w:vAlign w:val="center"/>
          </w:tcPr>
          <w:p w:rsidR="00ED65AA" w:rsidRPr="00990B8C" w:rsidRDefault="00ED65AA" w:rsidP="0077628D">
            <w:pPr>
              <w:jc w:val="center"/>
              <w:rPr>
                <w:sz w:val="24"/>
                <w:szCs w:val="24"/>
              </w:rPr>
            </w:pPr>
            <w:r>
              <w:rPr>
                <w:sz w:val="24"/>
                <w:szCs w:val="24"/>
              </w:rPr>
              <w:t>60,00 zł</w:t>
            </w:r>
          </w:p>
        </w:tc>
      </w:tr>
      <w:tr w:rsidR="00ED65AA" w:rsidTr="00A71822">
        <w:trPr>
          <w:trHeight w:val="558"/>
        </w:trPr>
        <w:tc>
          <w:tcPr>
            <w:tcW w:w="2303" w:type="dxa"/>
            <w:shd w:val="clear" w:color="auto" w:fill="EEECE1" w:themeFill="background2"/>
            <w:vAlign w:val="center"/>
          </w:tcPr>
          <w:p w:rsidR="00ED65AA" w:rsidRPr="00990B8C" w:rsidRDefault="00ED65AA" w:rsidP="00A71822">
            <w:pPr>
              <w:jc w:val="center"/>
              <w:rPr>
                <w:sz w:val="24"/>
                <w:szCs w:val="24"/>
              </w:rPr>
            </w:pPr>
            <w:r>
              <w:rPr>
                <w:sz w:val="24"/>
                <w:szCs w:val="24"/>
              </w:rPr>
              <w:t>1 100 l</w:t>
            </w:r>
          </w:p>
        </w:tc>
        <w:tc>
          <w:tcPr>
            <w:tcW w:w="3475" w:type="dxa"/>
            <w:vAlign w:val="center"/>
          </w:tcPr>
          <w:p w:rsidR="00ED65AA" w:rsidRPr="00990B8C" w:rsidRDefault="00ED65AA" w:rsidP="0077628D">
            <w:pPr>
              <w:jc w:val="center"/>
              <w:rPr>
                <w:sz w:val="24"/>
                <w:szCs w:val="24"/>
              </w:rPr>
            </w:pPr>
            <w:r>
              <w:rPr>
                <w:sz w:val="24"/>
                <w:szCs w:val="24"/>
              </w:rPr>
              <w:t>160,00 zł</w:t>
            </w:r>
          </w:p>
        </w:tc>
        <w:tc>
          <w:tcPr>
            <w:tcW w:w="3434" w:type="dxa"/>
            <w:vAlign w:val="center"/>
          </w:tcPr>
          <w:p w:rsidR="00ED65AA" w:rsidRPr="00990B8C" w:rsidRDefault="00ED65AA" w:rsidP="0077628D">
            <w:pPr>
              <w:jc w:val="center"/>
              <w:rPr>
                <w:sz w:val="24"/>
                <w:szCs w:val="24"/>
              </w:rPr>
            </w:pPr>
            <w:r>
              <w:rPr>
                <w:sz w:val="24"/>
                <w:szCs w:val="24"/>
              </w:rPr>
              <w:t>240,00 zł</w:t>
            </w:r>
          </w:p>
        </w:tc>
      </w:tr>
    </w:tbl>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tbl>
      <w:tblPr>
        <w:tblStyle w:val="Tabela-Siatka"/>
        <w:tblW w:w="0" w:type="auto"/>
        <w:tblLook w:val="04A0"/>
      </w:tblPr>
      <w:tblGrid>
        <w:gridCol w:w="4503"/>
        <w:gridCol w:w="4709"/>
      </w:tblGrid>
      <w:tr w:rsidR="00295B80" w:rsidTr="00A71822">
        <w:trPr>
          <w:trHeight w:val="607"/>
        </w:trPr>
        <w:tc>
          <w:tcPr>
            <w:tcW w:w="9212" w:type="dxa"/>
            <w:gridSpan w:val="2"/>
            <w:shd w:val="clear" w:color="auto" w:fill="EEECE1" w:themeFill="background2"/>
            <w:vAlign w:val="center"/>
          </w:tcPr>
          <w:p w:rsidR="00295B80" w:rsidRPr="00990B8C" w:rsidRDefault="00295B80" w:rsidP="00A71822">
            <w:pPr>
              <w:jc w:val="center"/>
              <w:rPr>
                <w:b/>
                <w:sz w:val="24"/>
                <w:szCs w:val="24"/>
              </w:rPr>
            </w:pPr>
            <w:r w:rsidRPr="00DC1969">
              <w:rPr>
                <w:b/>
                <w:color w:val="000000" w:themeColor="text1"/>
                <w:sz w:val="24"/>
                <w:szCs w:val="24"/>
              </w:rPr>
              <w:t>Stawki opłaty ryczałtowej rocznej za gospodarowanie odpadami komunalnymi dla nieruchomości letniskowych, za jeden domek letniskowy</w:t>
            </w:r>
          </w:p>
        </w:tc>
      </w:tr>
      <w:tr w:rsidR="00295B80" w:rsidTr="00A71822">
        <w:trPr>
          <w:trHeight w:val="578"/>
        </w:trPr>
        <w:tc>
          <w:tcPr>
            <w:tcW w:w="4503" w:type="dxa"/>
            <w:vAlign w:val="center"/>
          </w:tcPr>
          <w:p w:rsidR="00295B80" w:rsidRPr="00990B8C" w:rsidRDefault="00295B80" w:rsidP="00A71822">
            <w:pPr>
              <w:jc w:val="center"/>
              <w:rPr>
                <w:b/>
                <w:sz w:val="24"/>
                <w:szCs w:val="24"/>
              </w:rPr>
            </w:pPr>
            <w:r>
              <w:rPr>
                <w:b/>
                <w:sz w:val="24"/>
                <w:szCs w:val="24"/>
              </w:rPr>
              <w:t>Selektywna zbiórka</w:t>
            </w:r>
          </w:p>
        </w:tc>
        <w:tc>
          <w:tcPr>
            <w:tcW w:w="4709" w:type="dxa"/>
            <w:vAlign w:val="center"/>
          </w:tcPr>
          <w:p w:rsidR="00295B80" w:rsidRPr="00990B8C" w:rsidRDefault="00295B80" w:rsidP="00A71822">
            <w:pPr>
              <w:jc w:val="center"/>
              <w:rPr>
                <w:b/>
                <w:sz w:val="24"/>
                <w:szCs w:val="24"/>
              </w:rPr>
            </w:pPr>
            <w:r>
              <w:rPr>
                <w:b/>
                <w:sz w:val="24"/>
                <w:szCs w:val="24"/>
              </w:rPr>
              <w:t>Nieselektywna zbiórka</w:t>
            </w:r>
          </w:p>
        </w:tc>
      </w:tr>
      <w:tr w:rsidR="00ED65AA" w:rsidTr="00A71822">
        <w:trPr>
          <w:trHeight w:val="558"/>
        </w:trPr>
        <w:tc>
          <w:tcPr>
            <w:tcW w:w="4503" w:type="dxa"/>
            <w:vAlign w:val="center"/>
          </w:tcPr>
          <w:p w:rsidR="00ED65AA" w:rsidRPr="00990B8C" w:rsidRDefault="00ED65AA" w:rsidP="0077628D">
            <w:pPr>
              <w:jc w:val="center"/>
              <w:rPr>
                <w:sz w:val="24"/>
                <w:szCs w:val="24"/>
              </w:rPr>
            </w:pPr>
            <w:r>
              <w:rPr>
                <w:sz w:val="24"/>
                <w:szCs w:val="24"/>
              </w:rPr>
              <w:t>184,00 zł</w:t>
            </w:r>
          </w:p>
        </w:tc>
        <w:tc>
          <w:tcPr>
            <w:tcW w:w="4709" w:type="dxa"/>
            <w:vAlign w:val="center"/>
          </w:tcPr>
          <w:p w:rsidR="00ED65AA" w:rsidRPr="00990B8C" w:rsidRDefault="00ED65AA" w:rsidP="0077628D">
            <w:pPr>
              <w:jc w:val="center"/>
              <w:rPr>
                <w:sz w:val="24"/>
                <w:szCs w:val="24"/>
              </w:rPr>
            </w:pPr>
            <w:r>
              <w:rPr>
                <w:sz w:val="24"/>
                <w:szCs w:val="24"/>
              </w:rPr>
              <w:t>276,00 zł</w:t>
            </w:r>
          </w:p>
        </w:tc>
      </w:tr>
    </w:tbl>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jc w:val="both"/>
        <w:textAlignment w:val="baseline"/>
        <w:rPr>
          <w:rFonts w:ascii="Arial" w:hAnsi="Arial" w:cs="Arial"/>
          <w:sz w:val="24"/>
          <w:szCs w:val="24"/>
        </w:rPr>
      </w:pPr>
    </w:p>
    <w:p w:rsidR="00295B80" w:rsidRDefault="00295B80" w:rsidP="00295B80">
      <w:pPr>
        <w:overflowPunct w:val="0"/>
        <w:autoSpaceDE w:val="0"/>
        <w:autoSpaceDN w:val="0"/>
        <w:adjustRightInd w:val="0"/>
        <w:jc w:val="both"/>
        <w:textAlignment w:val="baseline"/>
        <w:rPr>
          <w:rFonts w:ascii="Arial" w:hAnsi="Arial" w:cs="Arial"/>
          <w:sz w:val="24"/>
          <w:szCs w:val="24"/>
        </w:rPr>
      </w:pPr>
    </w:p>
    <w:p w:rsidR="00295B80" w:rsidRDefault="00295B80" w:rsidP="00295B80">
      <w:pPr>
        <w:overflowPunct w:val="0"/>
        <w:autoSpaceDE w:val="0"/>
        <w:autoSpaceDN w:val="0"/>
        <w:adjustRightInd w:val="0"/>
        <w:jc w:val="both"/>
        <w:textAlignment w:val="baseline"/>
        <w:rPr>
          <w:rFonts w:ascii="Arial" w:hAnsi="Arial" w:cs="Arial"/>
          <w:sz w:val="24"/>
          <w:szCs w:val="24"/>
        </w:rPr>
      </w:pPr>
    </w:p>
    <w:p w:rsidR="00295B80" w:rsidRDefault="00295B80" w:rsidP="00295B80">
      <w:pPr>
        <w:overflowPunct w:val="0"/>
        <w:autoSpaceDE w:val="0"/>
        <w:autoSpaceDN w:val="0"/>
        <w:adjustRightInd w:val="0"/>
        <w:jc w:val="both"/>
        <w:textAlignment w:val="baseline"/>
        <w:rPr>
          <w:rFonts w:ascii="Arial" w:hAnsi="Arial" w:cs="Arial"/>
          <w:sz w:val="24"/>
          <w:szCs w:val="24"/>
        </w:rPr>
      </w:pPr>
    </w:p>
    <w:p w:rsidR="00295B80" w:rsidRDefault="00295B80" w:rsidP="00295B80">
      <w:pPr>
        <w:overflowPunct w:val="0"/>
        <w:autoSpaceDE w:val="0"/>
        <w:autoSpaceDN w:val="0"/>
        <w:adjustRightInd w:val="0"/>
        <w:jc w:val="both"/>
        <w:textAlignment w:val="baseline"/>
        <w:rPr>
          <w:rFonts w:ascii="Arial" w:hAnsi="Arial" w:cs="Arial"/>
          <w:sz w:val="24"/>
          <w:szCs w:val="24"/>
        </w:rPr>
      </w:pPr>
    </w:p>
    <w:p w:rsidR="00295B80" w:rsidRDefault="00295B80" w:rsidP="00295B80">
      <w:pPr>
        <w:overflowPunct w:val="0"/>
        <w:autoSpaceDE w:val="0"/>
        <w:autoSpaceDN w:val="0"/>
        <w:adjustRightInd w:val="0"/>
        <w:jc w:val="both"/>
        <w:textAlignment w:val="baseline"/>
        <w:rPr>
          <w:rFonts w:ascii="Arial" w:hAnsi="Arial" w:cs="Arial"/>
          <w:sz w:val="24"/>
          <w:szCs w:val="24"/>
        </w:rPr>
      </w:pPr>
    </w:p>
    <w:p w:rsidR="00295B80" w:rsidRDefault="00295B80" w:rsidP="00295B80">
      <w:pPr>
        <w:overflowPunct w:val="0"/>
        <w:autoSpaceDE w:val="0"/>
        <w:autoSpaceDN w:val="0"/>
        <w:adjustRightInd w:val="0"/>
        <w:jc w:val="both"/>
        <w:textAlignment w:val="baseline"/>
        <w:rPr>
          <w:rFonts w:ascii="Arial" w:hAnsi="Arial" w:cs="Arial"/>
          <w:sz w:val="24"/>
          <w:szCs w:val="24"/>
        </w:rPr>
      </w:pPr>
    </w:p>
    <w:p w:rsidR="00295B80" w:rsidRDefault="00912146" w:rsidP="00295B80">
      <w:pPr>
        <w:overflowPunct w:val="0"/>
        <w:autoSpaceDE w:val="0"/>
        <w:autoSpaceDN w:val="0"/>
        <w:adjustRightInd w:val="0"/>
        <w:spacing w:line="360" w:lineRule="auto"/>
        <w:jc w:val="both"/>
        <w:textAlignment w:val="baseline"/>
        <w:rPr>
          <w:rFonts w:ascii="Arial" w:hAnsi="Arial" w:cs="Arial"/>
          <w:sz w:val="24"/>
          <w:szCs w:val="24"/>
        </w:rPr>
      </w:pPr>
      <w:r>
        <w:rPr>
          <w:rFonts w:ascii="Arial" w:hAnsi="Arial" w:cs="Arial"/>
          <w:sz w:val="24"/>
          <w:szCs w:val="24"/>
        </w:rPr>
        <w:lastRenderedPageBreak/>
        <w:t>Z dniem 01.01.2018r. na terenie Gminy Sulęczyno wprowadzono segregację odpadów komunalnych zgodną z Rozporządzeniem Ministra Środowiska z dnia 29 grudnia 2016r. w sprawie szczegółowego sposobu selektywnego zbierania wybranych frakcji odpadów z podziałem na pięć frakcji:</w:t>
      </w:r>
    </w:p>
    <w:p w:rsidR="00912146" w:rsidRDefault="00912146" w:rsidP="00295B80">
      <w:pPr>
        <w:overflowPunct w:val="0"/>
        <w:autoSpaceDE w:val="0"/>
        <w:autoSpaceDN w:val="0"/>
        <w:adjustRightInd w:val="0"/>
        <w:spacing w:line="360" w:lineRule="auto"/>
        <w:jc w:val="both"/>
        <w:textAlignment w:val="baseline"/>
        <w:rPr>
          <w:rFonts w:ascii="Arial" w:hAnsi="Arial" w:cs="Arial"/>
          <w:sz w:val="24"/>
          <w:szCs w:val="24"/>
        </w:rPr>
      </w:pPr>
      <w:r>
        <w:rPr>
          <w:rFonts w:ascii="Arial" w:hAnsi="Arial" w:cs="Arial"/>
          <w:sz w:val="24"/>
          <w:szCs w:val="24"/>
        </w:rPr>
        <w:t>- worek żółty – plastik, metal,</w:t>
      </w:r>
    </w:p>
    <w:p w:rsidR="00912146" w:rsidRDefault="00912146" w:rsidP="00295B80">
      <w:pPr>
        <w:overflowPunct w:val="0"/>
        <w:autoSpaceDE w:val="0"/>
        <w:autoSpaceDN w:val="0"/>
        <w:adjustRightInd w:val="0"/>
        <w:spacing w:line="360" w:lineRule="auto"/>
        <w:jc w:val="both"/>
        <w:textAlignment w:val="baseline"/>
        <w:rPr>
          <w:rFonts w:ascii="Arial" w:hAnsi="Arial" w:cs="Arial"/>
          <w:sz w:val="24"/>
          <w:szCs w:val="24"/>
        </w:rPr>
      </w:pPr>
      <w:r>
        <w:rPr>
          <w:rFonts w:ascii="Arial" w:hAnsi="Arial" w:cs="Arial"/>
          <w:sz w:val="24"/>
          <w:szCs w:val="24"/>
        </w:rPr>
        <w:t>- worek zielony – szkło,</w:t>
      </w:r>
    </w:p>
    <w:p w:rsidR="00912146" w:rsidRDefault="00912146" w:rsidP="00295B80">
      <w:pPr>
        <w:overflowPunct w:val="0"/>
        <w:autoSpaceDE w:val="0"/>
        <w:autoSpaceDN w:val="0"/>
        <w:adjustRightInd w:val="0"/>
        <w:spacing w:line="360" w:lineRule="auto"/>
        <w:jc w:val="both"/>
        <w:textAlignment w:val="baseline"/>
        <w:rPr>
          <w:rFonts w:ascii="Arial" w:hAnsi="Arial" w:cs="Arial"/>
          <w:sz w:val="24"/>
          <w:szCs w:val="24"/>
        </w:rPr>
      </w:pPr>
      <w:r>
        <w:rPr>
          <w:rFonts w:ascii="Arial" w:hAnsi="Arial" w:cs="Arial"/>
          <w:sz w:val="24"/>
          <w:szCs w:val="24"/>
        </w:rPr>
        <w:t>- worek niebieski – papier,</w:t>
      </w:r>
    </w:p>
    <w:p w:rsidR="00912146" w:rsidRDefault="00912146" w:rsidP="00295B80">
      <w:pPr>
        <w:overflowPunct w:val="0"/>
        <w:autoSpaceDE w:val="0"/>
        <w:autoSpaceDN w:val="0"/>
        <w:adjustRightInd w:val="0"/>
        <w:spacing w:line="360" w:lineRule="auto"/>
        <w:jc w:val="both"/>
        <w:textAlignment w:val="baseline"/>
        <w:rPr>
          <w:rFonts w:ascii="Arial" w:hAnsi="Arial" w:cs="Arial"/>
          <w:sz w:val="24"/>
          <w:szCs w:val="24"/>
        </w:rPr>
      </w:pPr>
      <w:r>
        <w:rPr>
          <w:rFonts w:ascii="Arial" w:hAnsi="Arial" w:cs="Arial"/>
          <w:sz w:val="24"/>
          <w:szCs w:val="24"/>
        </w:rPr>
        <w:t>- worek brązowy – odpady ulegające biodegradacji,</w:t>
      </w:r>
    </w:p>
    <w:p w:rsidR="00912146" w:rsidRDefault="00912146" w:rsidP="00295B80">
      <w:pPr>
        <w:overflowPunct w:val="0"/>
        <w:autoSpaceDE w:val="0"/>
        <w:autoSpaceDN w:val="0"/>
        <w:adjustRightInd w:val="0"/>
        <w:spacing w:line="360" w:lineRule="auto"/>
        <w:jc w:val="both"/>
        <w:textAlignment w:val="baseline"/>
        <w:rPr>
          <w:rFonts w:ascii="Arial" w:hAnsi="Arial" w:cs="Arial"/>
          <w:sz w:val="24"/>
          <w:szCs w:val="24"/>
        </w:rPr>
      </w:pPr>
      <w:r>
        <w:rPr>
          <w:rFonts w:ascii="Arial" w:hAnsi="Arial" w:cs="Arial"/>
          <w:sz w:val="24"/>
          <w:szCs w:val="24"/>
        </w:rPr>
        <w:t>- worek / pojemnik czarny – odpady zmieszane.</w:t>
      </w:r>
    </w:p>
    <w:p w:rsidR="00295B80" w:rsidRPr="004D3394" w:rsidRDefault="00295B80" w:rsidP="00295B80">
      <w:pPr>
        <w:overflowPunct w:val="0"/>
        <w:autoSpaceDE w:val="0"/>
        <w:autoSpaceDN w:val="0"/>
        <w:adjustRightInd w:val="0"/>
        <w:spacing w:line="360" w:lineRule="auto"/>
        <w:jc w:val="both"/>
        <w:textAlignment w:val="baseline"/>
        <w:rPr>
          <w:rFonts w:ascii="Arial" w:hAnsi="Arial" w:cs="Arial"/>
          <w:sz w:val="24"/>
          <w:szCs w:val="24"/>
        </w:rPr>
      </w:pPr>
      <w:r>
        <w:rPr>
          <w:rFonts w:ascii="Arial" w:hAnsi="Arial" w:cs="Arial"/>
          <w:sz w:val="24"/>
          <w:szCs w:val="24"/>
        </w:rPr>
        <w:t xml:space="preserve">Szczegółowo selektywną zbiórkę odpadów komunalnych obrazuje zamieszczona poniżej tabela.  </w:t>
      </w:r>
      <w:r w:rsidRPr="004D3394">
        <w:rPr>
          <w:rFonts w:ascii="Arial" w:hAnsi="Arial" w:cs="Arial"/>
          <w:color w:val="000000" w:themeColor="text1"/>
          <w:sz w:val="24"/>
          <w:szCs w:val="24"/>
        </w:rPr>
        <w:t>Zła segregacja odpadów komunalnych gdy właściciel nieruchomości zobowiązał się do selektywnej zbiórki skutkuje traktowaniem takich odpadów jako zmieszane. Obowiązkiem firmy odbierającej odpady od właścicieli nieruchomości jest kontrolowanie</w:t>
      </w:r>
      <w:r>
        <w:rPr>
          <w:rFonts w:ascii="Arial" w:hAnsi="Arial" w:cs="Arial"/>
          <w:color w:val="000000" w:themeColor="text1"/>
          <w:sz w:val="24"/>
          <w:szCs w:val="24"/>
        </w:rPr>
        <w:t xml:space="preserve"> odpowiedniej zbiórki odpadów. </w:t>
      </w:r>
      <w:r w:rsidRPr="004D3394">
        <w:rPr>
          <w:rFonts w:ascii="Arial" w:hAnsi="Arial" w:cs="Arial"/>
          <w:color w:val="000000" w:themeColor="text1"/>
          <w:sz w:val="24"/>
          <w:szCs w:val="24"/>
        </w:rPr>
        <w:t>W przypadku braku selektywnej zbiórki odpadów, pracownicy firmy wykonują dokumentację fotograficzną, którą przesyłają do Urzędu Gminy z adnotacj</w:t>
      </w:r>
      <w:r>
        <w:rPr>
          <w:rFonts w:ascii="Arial" w:hAnsi="Arial" w:cs="Arial"/>
          <w:color w:val="000000" w:themeColor="text1"/>
          <w:sz w:val="24"/>
          <w:szCs w:val="24"/>
        </w:rPr>
        <w:t xml:space="preserve">ą, z jakiej nieruchomości oraz </w:t>
      </w:r>
      <w:r w:rsidRPr="004D3394">
        <w:rPr>
          <w:rFonts w:ascii="Arial" w:hAnsi="Arial" w:cs="Arial"/>
          <w:color w:val="000000" w:themeColor="text1"/>
          <w:sz w:val="24"/>
          <w:szCs w:val="24"/>
        </w:rPr>
        <w:t>w jakim dniu zostały te odpady odebrane. W konsekwencji właściciel nieruchomości, jeżeli taka sytuacja ma miejsce po raz pierwszy otrzymuje pismo wzywające do odpowiedniej segregacji odpadów z pouczeniem, że w przypadku powtórzenia się nieodpowiedniej zbiórki selektywnej właściciel nieruchomości zostanie obciążony opłatą za gospodarowanie odpadami komunalnymi jak za odpady nieselektywnie zbierane. Powyższe reguluje szczegółowy regulamin utrzymania czystości i porządku na terenie Gminy Sulęczyno, który stanowi prawo miejscowe.</w:t>
      </w:r>
    </w:p>
    <w:p w:rsidR="00295B80" w:rsidRPr="00491F17" w:rsidRDefault="00295B80" w:rsidP="00295B80">
      <w:pPr>
        <w:overflowPunct w:val="0"/>
        <w:autoSpaceDE w:val="0"/>
        <w:autoSpaceDN w:val="0"/>
        <w:adjustRightInd w:val="0"/>
        <w:spacing w:line="360" w:lineRule="auto"/>
        <w:jc w:val="both"/>
        <w:textAlignment w:val="baseline"/>
        <w:rPr>
          <w:rFonts w:ascii="Arial" w:hAnsi="Arial" w:cs="Arial"/>
          <w:color w:val="FF0000"/>
          <w:sz w:val="24"/>
          <w:szCs w:val="24"/>
        </w:rPr>
      </w:pPr>
    </w:p>
    <w:p w:rsidR="00295B80" w:rsidRDefault="00295B80" w:rsidP="00295B80">
      <w:pPr>
        <w:overflowPunct w:val="0"/>
        <w:autoSpaceDE w:val="0"/>
        <w:autoSpaceDN w:val="0"/>
        <w:adjustRightInd w:val="0"/>
        <w:textAlignment w:val="baseline"/>
        <w:rPr>
          <w:rFonts w:ascii="Arial" w:hAnsi="Arial" w:cs="Arial"/>
          <w:color w:val="FF0000"/>
          <w:sz w:val="24"/>
          <w:szCs w:val="24"/>
        </w:rPr>
      </w:pPr>
    </w:p>
    <w:p w:rsidR="00295B80" w:rsidRDefault="00295B80" w:rsidP="00295B80">
      <w:pPr>
        <w:overflowPunct w:val="0"/>
        <w:autoSpaceDE w:val="0"/>
        <w:autoSpaceDN w:val="0"/>
        <w:adjustRightInd w:val="0"/>
        <w:textAlignment w:val="baseline"/>
        <w:rPr>
          <w:rFonts w:ascii="Arial" w:hAnsi="Arial" w:cs="Arial"/>
          <w:color w:val="FF0000"/>
          <w:sz w:val="24"/>
          <w:szCs w:val="24"/>
        </w:rPr>
      </w:pPr>
    </w:p>
    <w:p w:rsidR="00295B80" w:rsidRDefault="00295B80" w:rsidP="00295B80">
      <w:pPr>
        <w:overflowPunct w:val="0"/>
        <w:autoSpaceDE w:val="0"/>
        <w:autoSpaceDN w:val="0"/>
        <w:adjustRightInd w:val="0"/>
        <w:textAlignment w:val="baseline"/>
        <w:rPr>
          <w:rFonts w:ascii="Arial" w:hAnsi="Arial" w:cs="Arial"/>
          <w:color w:val="FF0000"/>
          <w:sz w:val="24"/>
          <w:szCs w:val="24"/>
        </w:rPr>
      </w:pPr>
    </w:p>
    <w:p w:rsidR="00295B80" w:rsidRDefault="00295B80" w:rsidP="00295B80">
      <w:pPr>
        <w:overflowPunct w:val="0"/>
        <w:autoSpaceDE w:val="0"/>
        <w:autoSpaceDN w:val="0"/>
        <w:adjustRightInd w:val="0"/>
        <w:textAlignment w:val="baseline"/>
        <w:rPr>
          <w:rFonts w:ascii="Arial" w:hAnsi="Arial" w:cs="Arial"/>
          <w:color w:val="FF0000"/>
          <w:sz w:val="24"/>
          <w:szCs w:val="24"/>
        </w:rPr>
      </w:pPr>
    </w:p>
    <w:p w:rsidR="00295B80" w:rsidRDefault="00295B80" w:rsidP="00295B80">
      <w:pPr>
        <w:overflowPunct w:val="0"/>
        <w:autoSpaceDE w:val="0"/>
        <w:autoSpaceDN w:val="0"/>
        <w:adjustRightInd w:val="0"/>
        <w:textAlignment w:val="baseline"/>
        <w:rPr>
          <w:rFonts w:ascii="Arial" w:hAnsi="Arial" w:cs="Arial"/>
          <w:color w:val="FF0000"/>
          <w:sz w:val="24"/>
          <w:szCs w:val="24"/>
        </w:rPr>
      </w:pPr>
    </w:p>
    <w:p w:rsidR="00295B80" w:rsidRDefault="00295B80" w:rsidP="00295B80">
      <w:pPr>
        <w:overflowPunct w:val="0"/>
        <w:autoSpaceDE w:val="0"/>
        <w:autoSpaceDN w:val="0"/>
        <w:adjustRightInd w:val="0"/>
        <w:textAlignment w:val="baseline"/>
        <w:rPr>
          <w:rFonts w:ascii="Arial" w:hAnsi="Arial" w:cs="Arial"/>
          <w:color w:val="FF0000"/>
          <w:sz w:val="24"/>
          <w:szCs w:val="24"/>
        </w:rPr>
      </w:pPr>
    </w:p>
    <w:p w:rsidR="00295B80" w:rsidRDefault="00295B80" w:rsidP="00295B80">
      <w:pPr>
        <w:overflowPunct w:val="0"/>
        <w:autoSpaceDE w:val="0"/>
        <w:autoSpaceDN w:val="0"/>
        <w:adjustRightInd w:val="0"/>
        <w:textAlignment w:val="baseline"/>
        <w:rPr>
          <w:rFonts w:ascii="Arial" w:hAnsi="Arial" w:cs="Arial"/>
          <w:color w:val="FF0000"/>
          <w:sz w:val="24"/>
          <w:szCs w:val="24"/>
        </w:rPr>
      </w:pPr>
    </w:p>
    <w:p w:rsidR="00295B80" w:rsidRDefault="00295B80" w:rsidP="00295B80">
      <w:pPr>
        <w:overflowPunct w:val="0"/>
        <w:autoSpaceDE w:val="0"/>
        <w:autoSpaceDN w:val="0"/>
        <w:adjustRightInd w:val="0"/>
        <w:textAlignment w:val="baseline"/>
        <w:rPr>
          <w:rFonts w:ascii="Arial" w:hAnsi="Arial" w:cs="Arial"/>
          <w:color w:val="FF0000"/>
          <w:sz w:val="24"/>
          <w:szCs w:val="24"/>
        </w:rPr>
      </w:pPr>
    </w:p>
    <w:p w:rsidR="00295B80" w:rsidRDefault="00295B80" w:rsidP="00295B80">
      <w:pPr>
        <w:overflowPunct w:val="0"/>
        <w:autoSpaceDE w:val="0"/>
        <w:autoSpaceDN w:val="0"/>
        <w:adjustRightInd w:val="0"/>
        <w:textAlignment w:val="baseline"/>
        <w:rPr>
          <w:rFonts w:ascii="Arial" w:hAnsi="Arial" w:cs="Arial"/>
          <w:color w:val="FF0000"/>
          <w:sz w:val="24"/>
          <w:szCs w:val="24"/>
        </w:rPr>
      </w:pPr>
    </w:p>
    <w:p w:rsidR="00295B80" w:rsidRDefault="00295B80" w:rsidP="00295B80">
      <w:pPr>
        <w:overflowPunct w:val="0"/>
        <w:autoSpaceDE w:val="0"/>
        <w:autoSpaceDN w:val="0"/>
        <w:adjustRightInd w:val="0"/>
        <w:textAlignment w:val="baseline"/>
        <w:rPr>
          <w:rFonts w:ascii="Arial" w:hAnsi="Arial" w:cs="Arial"/>
          <w:color w:val="FF0000"/>
          <w:sz w:val="24"/>
          <w:szCs w:val="24"/>
        </w:rPr>
      </w:pPr>
    </w:p>
    <w:p w:rsidR="00295B80" w:rsidRDefault="00295B80" w:rsidP="00295B80">
      <w:pPr>
        <w:overflowPunct w:val="0"/>
        <w:autoSpaceDE w:val="0"/>
        <w:autoSpaceDN w:val="0"/>
        <w:adjustRightInd w:val="0"/>
        <w:textAlignment w:val="baseline"/>
        <w:rPr>
          <w:rFonts w:ascii="Arial" w:hAnsi="Arial" w:cs="Arial"/>
          <w:color w:val="FF0000"/>
          <w:sz w:val="24"/>
          <w:szCs w:val="24"/>
        </w:rPr>
      </w:pPr>
    </w:p>
    <w:p w:rsidR="00295B80" w:rsidRDefault="00295B80" w:rsidP="00295B80">
      <w:pPr>
        <w:overflowPunct w:val="0"/>
        <w:autoSpaceDE w:val="0"/>
        <w:autoSpaceDN w:val="0"/>
        <w:adjustRightInd w:val="0"/>
        <w:textAlignment w:val="baseline"/>
        <w:rPr>
          <w:rFonts w:ascii="Arial" w:hAnsi="Arial" w:cs="Arial"/>
          <w:color w:val="FF0000"/>
          <w:sz w:val="24"/>
          <w:szCs w:val="24"/>
        </w:rPr>
      </w:pPr>
    </w:p>
    <w:p w:rsidR="00295B80" w:rsidRDefault="00295B80" w:rsidP="00295B80">
      <w:pPr>
        <w:overflowPunct w:val="0"/>
        <w:autoSpaceDE w:val="0"/>
        <w:autoSpaceDN w:val="0"/>
        <w:adjustRightInd w:val="0"/>
        <w:textAlignment w:val="baseline"/>
        <w:rPr>
          <w:rFonts w:ascii="Arial" w:hAnsi="Arial" w:cs="Arial"/>
          <w:color w:val="FF0000"/>
          <w:sz w:val="24"/>
          <w:szCs w:val="24"/>
        </w:rPr>
      </w:pPr>
    </w:p>
    <w:p w:rsidR="00295B80" w:rsidRDefault="00295B80" w:rsidP="00295B80">
      <w:pPr>
        <w:overflowPunct w:val="0"/>
        <w:autoSpaceDE w:val="0"/>
        <w:autoSpaceDN w:val="0"/>
        <w:adjustRightInd w:val="0"/>
        <w:textAlignment w:val="baseline"/>
        <w:rPr>
          <w:rFonts w:ascii="Arial" w:hAnsi="Arial" w:cs="Arial"/>
          <w:color w:val="FF0000"/>
          <w:sz w:val="24"/>
          <w:szCs w:val="24"/>
        </w:rPr>
      </w:pPr>
    </w:p>
    <w:p w:rsidR="00295B80" w:rsidRDefault="00295B80" w:rsidP="00295B80">
      <w:pPr>
        <w:overflowPunct w:val="0"/>
        <w:autoSpaceDE w:val="0"/>
        <w:autoSpaceDN w:val="0"/>
        <w:adjustRightInd w:val="0"/>
        <w:textAlignment w:val="baseline"/>
        <w:rPr>
          <w:rFonts w:ascii="Arial" w:hAnsi="Arial" w:cs="Arial"/>
          <w:color w:val="FF0000"/>
          <w:sz w:val="24"/>
          <w:szCs w:val="24"/>
        </w:rPr>
      </w:pPr>
    </w:p>
    <w:p w:rsidR="00295B80" w:rsidRDefault="00295B80" w:rsidP="00295B80">
      <w:pPr>
        <w:overflowPunct w:val="0"/>
        <w:autoSpaceDE w:val="0"/>
        <w:autoSpaceDN w:val="0"/>
        <w:adjustRightInd w:val="0"/>
        <w:textAlignment w:val="baseline"/>
        <w:rPr>
          <w:rFonts w:ascii="Arial" w:hAnsi="Arial" w:cs="Arial"/>
          <w:color w:val="FF0000"/>
          <w:sz w:val="24"/>
          <w:szCs w:val="24"/>
        </w:rPr>
      </w:pPr>
    </w:p>
    <w:tbl>
      <w:tblPr>
        <w:tblStyle w:val="Tabela-Siatka"/>
        <w:tblpPr w:leftFromText="141" w:rightFromText="141" w:vertAnchor="page" w:horzAnchor="margin" w:tblpXSpec="center" w:tblpY="1591"/>
        <w:tblW w:w="0" w:type="auto"/>
        <w:tblLook w:val="04A0"/>
      </w:tblPr>
      <w:tblGrid>
        <w:gridCol w:w="2004"/>
        <w:gridCol w:w="3297"/>
        <w:gridCol w:w="2745"/>
        <w:gridCol w:w="1524"/>
      </w:tblGrid>
      <w:tr w:rsidR="00295B80" w:rsidTr="00ED65AA">
        <w:tc>
          <w:tcPr>
            <w:tcW w:w="2004" w:type="dxa"/>
            <w:shd w:val="solid" w:color="EAF1DD" w:themeColor="accent3" w:themeTint="33" w:fill="auto"/>
          </w:tcPr>
          <w:p w:rsidR="00295B80" w:rsidRPr="00D21B52" w:rsidRDefault="00295B80" w:rsidP="00A71822">
            <w:pPr>
              <w:jc w:val="center"/>
              <w:rPr>
                <w:b/>
              </w:rPr>
            </w:pPr>
            <w:r w:rsidRPr="00D21B52">
              <w:rPr>
                <w:b/>
              </w:rPr>
              <w:lastRenderedPageBreak/>
              <w:t>Rodzaj pojemnika/worka</w:t>
            </w:r>
          </w:p>
          <w:p w:rsidR="00295B80" w:rsidRPr="00D21B52" w:rsidRDefault="00295B80" w:rsidP="00A71822">
            <w:pPr>
              <w:jc w:val="center"/>
              <w:rPr>
                <w:b/>
              </w:rPr>
            </w:pPr>
          </w:p>
        </w:tc>
        <w:tc>
          <w:tcPr>
            <w:tcW w:w="3297" w:type="dxa"/>
            <w:shd w:val="solid" w:color="EAF1DD" w:themeColor="accent3" w:themeTint="33" w:fill="auto"/>
            <w:vAlign w:val="center"/>
          </w:tcPr>
          <w:p w:rsidR="00295B80" w:rsidRPr="00D21B52" w:rsidRDefault="00295B80" w:rsidP="00A71822">
            <w:pPr>
              <w:jc w:val="center"/>
              <w:rPr>
                <w:b/>
              </w:rPr>
            </w:pPr>
            <w:r w:rsidRPr="00D21B52">
              <w:rPr>
                <w:b/>
              </w:rPr>
              <w:t>Co wrzucamy?</w:t>
            </w:r>
          </w:p>
        </w:tc>
        <w:tc>
          <w:tcPr>
            <w:tcW w:w="2745" w:type="dxa"/>
            <w:shd w:val="solid" w:color="EAF1DD" w:themeColor="accent3" w:themeTint="33" w:fill="auto"/>
            <w:vAlign w:val="center"/>
          </w:tcPr>
          <w:p w:rsidR="00295B80" w:rsidRPr="00D21B52" w:rsidRDefault="00295B80" w:rsidP="00A71822">
            <w:pPr>
              <w:jc w:val="center"/>
              <w:rPr>
                <w:b/>
              </w:rPr>
            </w:pPr>
            <w:r w:rsidRPr="00D21B52">
              <w:rPr>
                <w:b/>
              </w:rPr>
              <w:t>Czego nie wrzucamy</w:t>
            </w:r>
          </w:p>
        </w:tc>
        <w:tc>
          <w:tcPr>
            <w:tcW w:w="1524" w:type="dxa"/>
            <w:shd w:val="solid" w:color="EAF1DD" w:themeColor="accent3" w:themeTint="33" w:fill="auto"/>
            <w:vAlign w:val="center"/>
          </w:tcPr>
          <w:p w:rsidR="00295B80" w:rsidRPr="00D21B52" w:rsidRDefault="00295B80" w:rsidP="00A71822">
            <w:pPr>
              <w:jc w:val="center"/>
              <w:rPr>
                <w:b/>
              </w:rPr>
            </w:pPr>
            <w:r w:rsidRPr="00D21B52">
              <w:rPr>
                <w:b/>
              </w:rPr>
              <w:t>Częstotliwość odbioru</w:t>
            </w:r>
          </w:p>
        </w:tc>
      </w:tr>
      <w:tr w:rsidR="00295B80" w:rsidTr="00ED65AA">
        <w:tc>
          <w:tcPr>
            <w:tcW w:w="2004" w:type="dxa"/>
            <w:shd w:val="pct95" w:color="FFFF00" w:fill="FFFF00"/>
            <w:vAlign w:val="center"/>
          </w:tcPr>
          <w:p w:rsidR="00295B80" w:rsidRPr="00D21B52" w:rsidRDefault="00295B80" w:rsidP="00A71822">
            <w:pPr>
              <w:jc w:val="center"/>
              <w:rPr>
                <w:b/>
              </w:rPr>
            </w:pPr>
            <w:r w:rsidRPr="00D21B52">
              <w:rPr>
                <w:b/>
              </w:rPr>
              <w:t>Worek koloru żółtego</w:t>
            </w:r>
          </w:p>
        </w:tc>
        <w:tc>
          <w:tcPr>
            <w:tcW w:w="3297" w:type="dxa"/>
            <w:shd w:val="solid" w:color="EAF1DD" w:themeColor="accent3" w:themeTint="33" w:fill="auto"/>
          </w:tcPr>
          <w:p w:rsidR="00796A1C" w:rsidRPr="000B6B44" w:rsidRDefault="00295B80" w:rsidP="00796A1C">
            <w:pPr>
              <w:autoSpaceDE w:val="0"/>
              <w:autoSpaceDN w:val="0"/>
              <w:adjustRightInd w:val="0"/>
              <w:rPr>
                <w:rFonts w:eastAsiaTheme="minorHAnsi"/>
                <w:sz w:val="18"/>
                <w:szCs w:val="18"/>
                <w:lang w:eastAsia="en-US"/>
              </w:rPr>
            </w:pPr>
            <w:r w:rsidRPr="000B6B44">
              <w:rPr>
                <w:sz w:val="18"/>
                <w:szCs w:val="18"/>
              </w:rPr>
              <w:t xml:space="preserve">- </w:t>
            </w:r>
            <w:r w:rsidR="00796A1C" w:rsidRPr="000B6B44">
              <w:rPr>
                <w:rFonts w:eastAsiaTheme="minorHAnsi"/>
                <w:sz w:val="18"/>
                <w:szCs w:val="18"/>
                <w:lang w:eastAsia="en-US"/>
              </w:rPr>
              <w:t>plastikowe naczynia jednorazowe, plastikowe i metalowe</w:t>
            </w:r>
            <w:r w:rsidR="000B6B44">
              <w:rPr>
                <w:rFonts w:eastAsiaTheme="minorHAnsi"/>
                <w:sz w:val="18"/>
                <w:szCs w:val="18"/>
                <w:lang w:eastAsia="en-US"/>
              </w:rPr>
              <w:t xml:space="preserve"> </w:t>
            </w:r>
            <w:r w:rsidR="00796A1C" w:rsidRPr="000B6B44">
              <w:rPr>
                <w:rFonts w:eastAsiaTheme="minorHAnsi"/>
                <w:sz w:val="18"/>
                <w:szCs w:val="18"/>
                <w:lang w:eastAsia="en-US"/>
              </w:rPr>
              <w:t>zakrętki,</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opakowania plastikowe po żywności(np. kubki po</w:t>
            </w:r>
            <w:r w:rsidR="000B6B44">
              <w:rPr>
                <w:rFonts w:eastAsiaTheme="minorHAnsi"/>
                <w:sz w:val="18"/>
                <w:szCs w:val="18"/>
                <w:lang w:eastAsia="en-US"/>
              </w:rPr>
              <w:t xml:space="preserve"> </w:t>
            </w:r>
            <w:r w:rsidRPr="000B6B44">
              <w:rPr>
                <w:rFonts w:eastAsiaTheme="minorHAnsi"/>
                <w:sz w:val="18"/>
                <w:szCs w:val="18"/>
                <w:lang w:eastAsia="en-US"/>
              </w:rPr>
              <w:t>jogurtach),</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folie, woreczki i torebki z tworzyw sztucznych, zabawki</w:t>
            </w:r>
            <w:r w:rsidR="000B6B44">
              <w:rPr>
                <w:rFonts w:eastAsiaTheme="minorHAnsi"/>
                <w:sz w:val="18"/>
                <w:szCs w:val="18"/>
                <w:lang w:eastAsia="en-US"/>
              </w:rPr>
              <w:t xml:space="preserve"> </w:t>
            </w:r>
            <w:r w:rsidRPr="000B6B44">
              <w:rPr>
                <w:rFonts w:eastAsiaTheme="minorHAnsi"/>
                <w:sz w:val="18"/>
                <w:szCs w:val="18"/>
                <w:lang w:eastAsia="en-US"/>
              </w:rPr>
              <w:t>plastikowe,</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folia aluminiowa, puszki aluminiowe</w:t>
            </w:r>
            <w:r w:rsidR="000B6B44">
              <w:rPr>
                <w:rFonts w:eastAsiaTheme="minorHAnsi"/>
                <w:sz w:val="18"/>
                <w:szCs w:val="18"/>
                <w:lang w:eastAsia="en-US"/>
              </w:rPr>
              <w:br/>
            </w:r>
            <w:r w:rsidRPr="000B6B44">
              <w:rPr>
                <w:rFonts w:eastAsiaTheme="minorHAnsi"/>
                <w:sz w:val="18"/>
                <w:szCs w:val="18"/>
                <w:lang w:eastAsia="en-US"/>
              </w:rPr>
              <w:t xml:space="preserve"> i stalowe,</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naczynia aluminiowe i stalowe (np. garnki, miski),</w:t>
            </w:r>
          </w:p>
          <w:p w:rsidR="00295B80" w:rsidRPr="000B6B44" w:rsidRDefault="00796A1C" w:rsidP="00796A1C">
            <w:pPr>
              <w:rPr>
                <w:sz w:val="18"/>
                <w:szCs w:val="18"/>
              </w:rPr>
            </w:pPr>
            <w:r w:rsidRPr="000B6B44">
              <w:rPr>
                <w:rFonts w:eastAsiaTheme="minorHAnsi"/>
                <w:sz w:val="18"/>
                <w:szCs w:val="18"/>
                <w:lang w:eastAsia="en-US"/>
              </w:rPr>
              <w:t xml:space="preserve">- kartoniki i butelki po mleku, napojach </w:t>
            </w:r>
            <w:r w:rsidR="000B6B44">
              <w:rPr>
                <w:rFonts w:eastAsiaTheme="minorHAnsi"/>
                <w:sz w:val="18"/>
                <w:szCs w:val="18"/>
                <w:lang w:eastAsia="en-US"/>
              </w:rPr>
              <w:br/>
            </w:r>
            <w:r w:rsidRPr="000B6B44">
              <w:rPr>
                <w:rFonts w:eastAsiaTheme="minorHAnsi"/>
                <w:sz w:val="18"/>
                <w:szCs w:val="18"/>
                <w:lang w:eastAsia="en-US"/>
              </w:rPr>
              <w:t>i sokach;</w:t>
            </w:r>
            <w:r w:rsidRPr="000B6B44">
              <w:rPr>
                <w:sz w:val="18"/>
                <w:szCs w:val="18"/>
              </w:rPr>
              <w:t xml:space="preserve"> </w:t>
            </w:r>
            <w:r w:rsidR="00295B80" w:rsidRPr="000B6B44">
              <w:rPr>
                <w:sz w:val="18"/>
                <w:szCs w:val="18"/>
              </w:rPr>
              <w:t>,</w:t>
            </w:r>
          </w:p>
          <w:p w:rsidR="00295B80" w:rsidRPr="000B6B44" w:rsidRDefault="00295B80" w:rsidP="00A71822">
            <w:pPr>
              <w:rPr>
                <w:sz w:val="18"/>
                <w:szCs w:val="18"/>
              </w:rPr>
            </w:pPr>
            <w:r w:rsidRPr="000B6B44">
              <w:rPr>
                <w:sz w:val="18"/>
                <w:szCs w:val="18"/>
              </w:rPr>
              <w:t>-książki, gazety, torby papierowe, kartony,</w:t>
            </w:r>
          </w:p>
          <w:p w:rsidR="00295B80" w:rsidRPr="000B6B44" w:rsidRDefault="00295B80" w:rsidP="00A71822">
            <w:pPr>
              <w:rPr>
                <w:sz w:val="18"/>
                <w:szCs w:val="18"/>
              </w:rPr>
            </w:pPr>
            <w:r w:rsidRPr="000B6B44">
              <w:rPr>
                <w:sz w:val="18"/>
                <w:szCs w:val="18"/>
              </w:rPr>
              <w:t>- puszki aluminiowe, stalowe, opakowania po dezodorantach, folia aluminiowa,</w:t>
            </w:r>
          </w:p>
          <w:p w:rsidR="00295B80" w:rsidRDefault="00295B80" w:rsidP="00A71822">
            <w:r w:rsidRPr="000B6B44">
              <w:rPr>
                <w:sz w:val="18"/>
                <w:szCs w:val="18"/>
              </w:rPr>
              <w:t>- kartony po napojach i mleku</w:t>
            </w:r>
            <w:r w:rsidR="000B6B44">
              <w:rPr>
                <w:sz w:val="18"/>
                <w:szCs w:val="18"/>
              </w:rPr>
              <w:t>,</w:t>
            </w:r>
          </w:p>
        </w:tc>
        <w:tc>
          <w:tcPr>
            <w:tcW w:w="2745" w:type="dxa"/>
            <w:shd w:val="solid" w:color="EAF1DD" w:themeColor="accent3" w:themeTint="33" w:fill="auto"/>
          </w:tcPr>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b/>
                <w:bCs/>
                <w:sz w:val="18"/>
                <w:szCs w:val="18"/>
                <w:lang w:eastAsia="en-US"/>
              </w:rPr>
              <w:t xml:space="preserve">- </w:t>
            </w:r>
            <w:r w:rsidRPr="000B6B44">
              <w:rPr>
                <w:rFonts w:eastAsiaTheme="minorHAnsi"/>
                <w:sz w:val="18"/>
                <w:szCs w:val="18"/>
                <w:lang w:eastAsia="en-US"/>
              </w:rPr>
              <w:t>styropianu, tworzyw piankowych, wykładzin, dywanów,</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xml:space="preserve">- mocno zabrudzonego </w:t>
            </w:r>
            <w:proofErr w:type="spellStart"/>
            <w:r w:rsidRPr="000B6B44">
              <w:rPr>
                <w:rFonts w:eastAsiaTheme="minorHAnsi"/>
                <w:sz w:val="18"/>
                <w:szCs w:val="18"/>
                <w:lang w:eastAsia="en-US"/>
              </w:rPr>
              <w:t>plastiku,gumy</w:t>
            </w:r>
            <w:proofErr w:type="spellEnd"/>
            <w:r w:rsidRPr="000B6B44">
              <w:rPr>
                <w:rFonts w:eastAsiaTheme="minorHAnsi"/>
                <w:sz w:val="18"/>
                <w:szCs w:val="18"/>
                <w:lang w:eastAsia="en-US"/>
              </w:rPr>
              <w:t>, folii aluminiowej,</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styropianowych naczyń jednorazowych, celofanu,</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xml:space="preserve">- zabrudzonych pojemników </w:t>
            </w:r>
            <w:r w:rsidR="000B6B44">
              <w:rPr>
                <w:rFonts w:eastAsiaTheme="minorHAnsi"/>
                <w:sz w:val="18"/>
                <w:szCs w:val="18"/>
                <w:lang w:eastAsia="en-US"/>
              </w:rPr>
              <w:br/>
            </w:r>
            <w:r w:rsidRPr="000B6B44">
              <w:rPr>
                <w:rFonts w:eastAsiaTheme="minorHAnsi"/>
                <w:sz w:val="18"/>
                <w:szCs w:val="18"/>
                <w:lang w:eastAsia="en-US"/>
              </w:rPr>
              <w:t>po wyrobach garmaż.</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xml:space="preserve">- butelek i pojemników </w:t>
            </w:r>
            <w:r w:rsidR="000B6B44">
              <w:rPr>
                <w:rFonts w:eastAsiaTheme="minorHAnsi"/>
                <w:sz w:val="18"/>
                <w:szCs w:val="18"/>
                <w:lang w:eastAsia="en-US"/>
              </w:rPr>
              <w:br/>
            </w:r>
            <w:r w:rsidRPr="000B6B44">
              <w:rPr>
                <w:rFonts w:eastAsiaTheme="minorHAnsi"/>
                <w:sz w:val="18"/>
                <w:szCs w:val="18"/>
                <w:lang w:eastAsia="en-US"/>
              </w:rPr>
              <w:t xml:space="preserve">z zawartością, </w:t>
            </w:r>
            <w:proofErr w:type="spellStart"/>
            <w:r w:rsidRPr="000B6B44">
              <w:rPr>
                <w:rFonts w:eastAsiaTheme="minorHAnsi"/>
                <w:sz w:val="18"/>
                <w:szCs w:val="18"/>
                <w:lang w:eastAsia="en-US"/>
              </w:rPr>
              <w:t>elektrośmieci</w:t>
            </w:r>
            <w:proofErr w:type="spellEnd"/>
            <w:r w:rsidRPr="000B6B44">
              <w:rPr>
                <w:rFonts w:eastAsiaTheme="minorHAnsi"/>
                <w:sz w:val="18"/>
                <w:szCs w:val="18"/>
                <w:lang w:eastAsia="en-US"/>
              </w:rPr>
              <w:t xml:space="preserve"> i</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baterii, tekstyliów, ubrań i butów, ręczników, szmatek,</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zderzaków samochodowych, plastikowych ram okiennych,</w:t>
            </w:r>
          </w:p>
          <w:p w:rsidR="00295B80" w:rsidRDefault="00796A1C" w:rsidP="00796A1C">
            <w:r w:rsidRPr="000B6B44">
              <w:rPr>
                <w:rFonts w:eastAsiaTheme="minorHAnsi"/>
                <w:sz w:val="18"/>
                <w:szCs w:val="18"/>
                <w:lang w:eastAsia="en-US"/>
              </w:rPr>
              <w:t xml:space="preserve">opakowań po środkach </w:t>
            </w:r>
            <w:proofErr w:type="spellStart"/>
            <w:r w:rsidRPr="000B6B44">
              <w:rPr>
                <w:rFonts w:eastAsiaTheme="minorHAnsi"/>
                <w:sz w:val="18"/>
                <w:szCs w:val="18"/>
                <w:lang w:eastAsia="en-US"/>
              </w:rPr>
              <w:t>niebezpiecz</w:t>
            </w:r>
            <w:proofErr w:type="spellEnd"/>
            <w:r w:rsidRPr="000B6B44">
              <w:rPr>
                <w:rFonts w:eastAsiaTheme="minorHAnsi"/>
                <w:sz w:val="18"/>
                <w:szCs w:val="18"/>
                <w:lang w:eastAsia="en-US"/>
              </w:rPr>
              <w:t>.,</w:t>
            </w:r>
          </w:p>
        </w:tc>
        <w:tc>
          <w:tcPr>
            <w:tcW w:w="1524" w:type="dxa"/>
            <w:shd w:val="solid" w:color="EAF1DD" w:themeColor="accent3" w:themeTint="33" w:fill="auto"/>
          </w:tcPr>
          <w:p w:rsidR="00295B80" w:rsidRDefault="00295B80" w:rsidP="00A71822"/>
          <w:p w:rsidR="00295B80" w:rsidRDefault="00295B80" w:rsidP="00A71822"/>
          <w:p w:rsidR="00295B80" w:rsidRDefault="00295B80" w:rsidP="00A71822"/>
          <w:p w:rsidR="00295B80" w:rsidRDefault="00295B80" w:rsidP="00A71822"/>
          <w:p w:rsidR="00295B80" w:rsidRDefault="00295B80" w:rsidP="00A71822">
            <w:r>
              <w:t>1 raz w miesiącu</w:t>
            </w:r>
          </w:p>
        </w:tc>
      </w:tr>
      <w:tr w:rsidR="00295B80" w:rsidTr="00ED65AA">
        <w:tc>
          <w:tcPr>
            <w:tcW w:w="2004" w:type="dxa"/>
            <w:shd w:val="pct95" w:color="00B050" w:fill="00B050"/>
            <w:vAlign w:val="center"/>
          </w:tcPr>
          <w:p w:rsidR="00295B80" w:rsidRPr="00D21B52" w:rsidRDefault="00295B80" w:rsidP="00A71822">
            <w:pPr>
              <w:jc w:val="center"/>
              <w:rPr>
                <w:b/>
              </w:rPr>
            </w:pPr>
            <w:r w:rsidRPr="00D21B52">
              <w:rPr>
                <w:b/>
              </w:rPr>
              <w:t>Worek koloru zielonego</w:t>
            </w:r>
          </w:p>
        </w:tc>
        <w:tc>
          <w:tcPr>
            <w:tcW w:w="3297" w:type="dxa"/>
            <w:shd w:val="solid" w:color="EAF1DD" w:themeColor="accent3" w:themeTint="33" w:fill="auto"/>
          </w:tcPr>
          <w:p w:rsidR="00796A1C" w:rsidRDefault="00796A1C" w:rsidP="00796A1C">
            <w:pPr>
              <w:autoSpaceDE w:val="0"/>
              <w:autoSpaceDN w:val="0"/>
              <w:adjustRightInd w:val="0"/>
              <w:rPr>
                <w:rFonts w:eastAsiaTheme="minorHAnsi"/>
                <w:sz w:val="18"/>
                <w:szCs w:val="18"/>
                <w:lang w:eastAsia="en-US"/>
              </w:rPr>
            </w:pPr>
            <w:r>
              <w:rPr>
                <w:rFonts w:eastAsiaTheme="minorHAnsi"/>
                <w:sz w:val="18"/>
                <w:szCs w:val="18"/>
                <w:lang w:eastAsia="en-US"/>
              </w:rPr>
              <w:t>- butelki szklane, słoiki,</w:t>
            </w:r>
          </w:p>
          <w:p w:rsidR="00796A1C" w:rsidRDefault="00796A1C" w:rsidP="00796A1C">
            <w:pPr>
              <w:autoSpaceDE w:val="0"/>
              <w:autoSpaceDN w:val="0"/>
              <w:adjustRightInd w:val="0"/>
              <w:rPr>
                <w:rFonts w:eastAsiaTheme="minorHAnsi"/>
                <w:sz w:val="18"/>
                <w:szCs w:val="18"/>
                <w:lang w:eastAsia="en-US"/>
              </w:rPr>
            </w:pPr>
            <w:r>
              <w:rPr>
                <w:rFonts w:eastAsiaTheme="minorHAnsi"/>
                <w:sz w:val="18"/>
                <w:szCs w:val="18"/>
                <w:lang w:eastAsia="en-US"/>
              </w:rPr>
              <w:t>- inne szklane opakowania po artykułach</w:t>
            </w:r>
          </w:p>
          <w:p w:rsidR="00796A1C" w:rsidRDefault="00796A1C" w:rsidP="00796A1C">
            <w:pPr>
              <w:autoSpaceDE w:val="0"/>
              <w:autoSpaceDN w:val="0"/>
              <w:adjustRightInd w:val="0"/>
              <w:rPr>
                <w:rFonts w:eastAsiaTheme="minorHAnsi"/>
                <w:sz w:val="18"/>
                <w:szCs w:val="18"/>
                <w:lang w:eastAsia="en-US"/>
              </w:rPr>
            </w:pPr>
            <w:r>
              <w:rPr>
                <w:rFonts w:eastAsiaTheme="minorHAnsi"/>
                <w:sz w:val="18"/>
                <w:szCs w:val="18"/>
                <w:lang w:eastAsia="en-US"/>
              </w:rPr>
              <w:t>spo</w:t>
            </w:r>
            <w:r>
              <w:rPr>
                <w:rFonts w:ascii="TimesNewRoman" w:eastAsiaTheme="minorHAnsi" w:hAnsi="TimesNewRoman" w:cs="TimesNewRoman"/>
                <w:sz w:val="18"/>
                <w:szCs w:val="18"/>
                <w:lang w:eastAsia="en-US"/>
              </w:rPr>
              <w:t>ż</w:t>
            </w:r>
            <w:r>
              <w:rPr>
                <w:rFonts w:eastAsiaTheme="minorHAnsi"/>
                <w:sz w:val="18"/>
                <w:szCs w:val="18"/>
                <w:lang w:eastAsia="en-US"/>
              </w:rPr>
              <w:t>ywczych, napojach, sokach, itp.</w:t>
            </w:r>
          </w:p>
          <w:p w:rsidR="00796A1C" w:rsidRDefault="00796A1C" w:rsidP="00796A1C">
            <w:pPr>
              <w:autoSpaceDE w:val="0"/>
              <w:autoSpaceDN w:val="0"/>
              <w:adjustRightInd w:val="0"/>
              <w:rPr>
                <w:rFonts w:eastAsiaTheme="minorHAnsi"/>
                <w:sz w:val="18"/>
                <w:szCs w:val="18"/>
                <w:lang w:eastAsia="en-US"/>
              </w:rPr>
            </w:pPr>
            <w:r>
              <w:rPr>
                <w:rFonts w:eastAsiaTheme="minorHAnsi"/>
                <w:sz w:val="18"/>
                <w:szCs w:val="18"/>
                <w:lang w:eastAsia="en-US"/>
              </w:rPr>
              <w:t>- inne szklane opakowania po kosmetykach,</w:t>
            </w:r>
          </w:p>
          <w:p w:rsidR="00295B80" w:rsidRDefault="00796A1C" w:rsidP="00796A1C">
            <w:r>
              <w:rPr>
                <w:rFonts w:eastAsiaTheme="minorHAnsi"/>
                <w:sz w:val="18"/>
                <w:szCs w:val="18"/>
                <w:lang w:eastAsia="en-US"/>
              </w:rPr>
              <w:t>- stłuczki szkła opakowaniowego,</w:t>
            </w:r>
          </w:p>
        </w:tc>
        <w:tc>
          <w:tcPr>
            <w:tcW w:w="2745" w:type="dxa"/>
            <w:shd w:val="solid" w:color="EAF1DD" w:themeColor="accent3" w:themeTint="33" w:fill="auto"/>
          </w:tcPr>
          <w:p w:rsidR="00796A1C" w:rsidRDefault="00796A1C" w:rsidP="00796A1C">
            <w:pPr>
              <w:autoSpaceDE w:val="0"/>
              <w:autoSpaceDN w:val="0"/>
              <w:adjustRightInd w:val="0"/>
              <w:rPr>
                <w:rFonts w:eastAsiaTheme="minorHAnsi"/>
                <w:sz w:val="18"/>
                <w:szCs w:val="18"/>
                <w:lang w:eastAsia="en-US"/>
              </w:rPr>
            </w:pPr>
            <w:r>
              <w:rPr>
                <w:rFonts w:eastAsiaTheme="minorHAnsi"/>
                <w:sz w:val="18"/>
                <w:szCs w:val="18"/>
                <w:lang w:eastAsia="en-US"/>
              </w:rPr>
              <w:t>- ceramiki, porcelany, naczy</w:t>
            </w:r>
            <w:r>
              <w:rPr>
                <w:rFonts w:ascii="TimesNewRoman" w:eastAsiaTheme="minorHAnsi" w:hAnsi="TimesNewRoman" w:cs="TimesNewRoman"/>
                <w:sz w:val="18"/>
                <w:szCs w:val="18"/>
                <w:lang w:eastAsia="en-US"/>
              </w:rPr>
              <w:t xml:space="preserve">ń </w:t>
            </w:r>
            <w:r>
              <w:rPr>
                <w:rFonts w:eastAsiaTheme="minorHAnsi"/>
                <w:sz w:val="18"/>
                <w:szCs w:val="18"/>
                <w:lang w:eastAsia="en-US"/>
              </w:rPr>
              <w:t>typu „</w:t>
            </w:r>
            <w:proofErr w:type="spellStart"/>
            <w:r>
              <w:rPr>
                <w:rFonts w:eastAsiaTheme="minorHAnsi"/>
                <w:sz w:val="18"/>
                <w:szCs w:val="18"/>
                <w:lang w:eastAsia="en-US"/>
              </w:rPr>
              <w:t>arco</w:t>
            </w:r>
            <w:proofErr w:type="spellEnd"/>
            <w:r>
              <w:rPr>
                <w:rFonts w:eastAsiaTheme="minorHAnsi"/>
                <w:sz w:val="18"/>
                <w:szCs w:val="18"/>
                <w:lang w:eastAsia="en-US"/>
              </w:rPr>
              <w:t>”,</w:t>
            </w:r>
            <w:r w:rsidR="000B6B44">
              <w:rPr>
                <w:rFonts w:eastAsiaTheme="minorHAnsi"/>
                <w:sz w:val="18"/>
                <w:szCs w:val="18"/>
                <w:lang w:eastAsia="en-US"/>
              </w:rPr>
              <w:t xml:space="preserve"> </w:t>
            </w:r>
            <w:r>
              <w:rPr>
                <w:rFonts w:eastAsiaTheme="minorHAnsi"/>
                <w:sz w:val="18"/>
                <w:szCs w:val="18"/>
                <w:lang w:eastAsia="en-US"/>
              </w:rPr>
              <w:t>szkła</w:t>
            </w:r>
            <w:r w:rsidR="000B6B44">
              <w:rPr>
                <w:rFonts w:eastAsiaTheme="minorHAnsi"/>
                <w:sz w:val="18"/>
                <w:szCs w:val="18"/>
                <w:lang w:eastAsia="en-US"/>
              </w:rPr>
              <w:t xml:space="preserve"> </w:t>
            </w:r>
            <w:r>
              <w:rPr>
                <w:rFonts w:ascii="TimesNewRoman" w:eastAsiaTheme="minorHAnsi" w:hAnsi="TimesNewRoman" w:cs="TimesNewRoman"/>
                <w:sz w:val="18"/>
                <w:szCs w:val="18"/>
                <w:lang w:eastAsia="en-US"/>
              </w:rPr>
              <w:t>ż</w:t>
            </w:r>
            <w:r>
              <w:rPr>
                <w:rFonts w:eastAsiaTheme="minorHAnsi"/>
                <w:sz w:val="18"/>
                <w:szCs w:val="18"/>
                <w:lang w:eastAsia="en-US"/>
              </w:rPr>
              <w:t>aroodpornego,</w:t>
            </w:r>
          </w:p>
          <w:p w:rsidR="00796A1C" w:rsidRDefault="00796A1C" w:rsidP="00796A1C">
            <w:pPr>
              <w:autoSpaceDE w:val="0"/>
              <w:autoSpaceDN w:val="0"/>
              <w:adjustRightInd w:val="0"/>
              <w:rPr>
                <w:rFonts w:eastAsiaTheme="minorHAnsi"/>
                <w:sz w:val="18"/>
                <w:szCs w:val="18"/>
                <w:lang w:eastAsia="en-US"/>
              </w:rPr>
            </w:pPr>
            <w:r>
              <w:rPr>
                <w:rFonts w:eastAsiaTheme="minorHAnsi"/>
                <w:sz w:val="18"/>
                <w:szCs w:val="18"/>
                <w:lang w:eastAsia="en-US"/>
              </w:rPr>
              <w:t>- szkła kryształowego, kieliszków, szklanek,</w:t>
            </w:r>
            <w:r w:rsidR="000B6B44">
              <w:rPr>
                <w:rFonts w:eastAsiaTheme="minorHAnsi"/>
                <w:sz w:val="18"/>
                <w:szCs w:val="18"/>
                <w:lang w:eastAsia="en-US"/>
              </w:rPr>
              <w:t xml:space="preserve"> </w:t>
            </w:r>
            <w:r>
              <w:rPr>
                <w:rFonts w:eastAsiaTheme="minorHAnsi"/>
                <w:sz w:val="18"/>
                <w:szCs w:val="18"/>
                <w:lang w:eastAsia="en-US"/>
              </w:rPr>
              <w:t>witra</w:t>
            </w:r>
            <w:r>
              <w:rPr>
                <w:rFonts w:ascii="TimesNewRoman" w:eastAsiaTheme="minorHAnsi" w:hAnsi="TimesNewRoman" w:cs="TimesNewRoman"/>
                <w:sz w:val="18"/>
                <w:szCs w:val="18"/>
                <w:lang w:eastAsia="en-US"/>
              </w:rPr>
              <w:t>ż</w:t>
            </w:r>
            <w:r>
              <w:rPr>
                <w:rFonts w:eastAsiaTheme="minorHAnsi"/>
                <w:sz w:val="18"/>
                <w:szCs w:val="18"/>
                <w:lang w:eastAsia="en-US"/>
              </w:rPr>
              <w:t>y</w:t>
            </w:r>
          </w:p>
          <w:p w:rsidR="00796A1C" w:rsidRDefault="00796A1C" w:rsidP="00796A1C">
            <w:pPr>
              <w:autoSpaceDE w:val="0"/>
              <w:autoSpaceDN w:val="0"/>
              <w:adjustRightInd w:val="0"/>
              <w:rPr>
                <w:rFonts w:eastAsiaTheme="minorHAnsi"/>
                <w:sz w:val="18"/>
                <w:szCs w:val="18"/>
                <w:lang w:eastAsia="en-US"/>
              </w:rPr>
            </w:pPr>
            <w:r>
              <w:rPr>
                <w:rFonts w:eastAsiaTheme="minorHAnsi"/>
                <w:sz w:val="18"/>
                <w:szCs w:val="18"/>
                <w:lang w:eastAsia="en-US"/>
              </w:rPr>
              <w:t>i doniczek,</w:t>
            </w:r>
          </w:p>
          <w:p w:rsidR="00796A1C" w:rsidRDefault="00796A1C" w:rsidP="00796A1C">
            <w:pPr>
              <w:autoSpaceDE w:val="0"/>
              <w:autoSpaceDN w:val="0"/>
              <w:adjustRightInd w:val="0"/>
              <w:rPr>
                <w:rFonts w:eastAsiaTheme="minorHAnsi"/>
                <w:sz w:val="18"/>
                <w:szCs w:val="18"/>
                <w:lang w:eastAsia="en-US"/>
              </w:rPr>
            </w:pPr>
            <w:r>
              <w:rPr>
                <w:rFonts w:eastAsiaTheme="minorHAnsi"/>
                <w:sz w:val="18"/>
                <w:szCs w:val="18"/>
                <w:lang w:eastAsia="en-US"/>
              </w:rPr>
              <w:t>- szkła płaskiego (szyb okiennych,</w:t>
            </w:r>
            <w:r w:rsidR="000B6B44">
              <w:rPr>
                <w:rFonts w:eastAsiaTheme="minorHAnsi"/>
                <w:sz w:val="18"/>
                <w:szCs w:val="18"/>
                <w:lang w:eastAsia="en-US"/>
              </w:rPr>
              <w:t xml:space="preserve"> </w:t>
            </w:r>
            <w:r>
              <w:rPr>
                <w:rFonts w:eastAsiaTheme="minorHAnsi"/>
                <w:sz w:val="18"/>
                <w:szCs w:val="18"/>
                <w:lang w:eastAsia="en-US"/>
              </w:rPr>
              <w:t>szyb</w:t>
            </w:r>
          </w:p>
          <w:p w:rsidR="00796A1C" w:rsidRDefault="00796A1C" w:rsidP="00796A1C">
            <w:pPr>
              <w:autoSpaceDE w:val="0"/>
              <w:autoSpaceDN w:val="0"/>
              <w:adjustRightInd w:val="0"/>
              <w:rPr>
                <w:rFonts w:eastAsiaTheme="minorHAnsi"/>
                <w:sz w:val="18"/>
                <w:szCs w:val="18"/>
                <w:lang w:eastAsia="en-US"/>
              </w:rPr>
            </w:pPr>
            <w:r>
              <w:rPr>
                <w:rFonts w:eastAsiaTheme="minorHAnsi"/>
                <w:sz w:val="18"/>
                <w:szCs w:val="18"/>
                <w:lang w:eastAsia="en-US"/>
              </w:rPr>
              <w:t>samochodowych i szkła zbrojonego),</w:t>
            </w:r>
          </w:p>
          <w:p w:rsidR="00796A1C" w:rsidRDefault="00796A1C" w:rsidP="00796A1C">
            <w:pPr>
              <w:autoSpaceDE w:val="0"/>
              <w:autoSpaceDN w:val="0"/>
              <w:adjustRightInd w:val="0"/>
              <w:rPr>
                <w:rFonts w:eastAsiaTheme="minorHAnsi"/>
                <w:sz w:val="18"/>
                <w:szCs w:val="18"/>
                <w:lang w:eastAsia="en-US"/>
              </w:rPr>
            </w:pPr>
            <w:r>
              <w:rPr>
                <w:rFonts w:eastAsiaTheme="minorHAnsi"/>
                <w:sz w:val="18"/>
                <w:szCs w:val="18"/>
                <w:lang w:eastAsia="en-US"/>
              </w:rPr>
              <w:t>- szklanych opakowa</w:t>
            </w:r>
            <w:r>
              <w:rPr>
                <w:rFonts w:ascii="TimesNewRoman" w:eastAsiaTheme="minorHAnsi" w:hAnsi="TimesNewRoman" w:cs="TimesNewRoman"/>
                <w:sz w:val="18"/>
                <w:szCs w:val="18"/>
                <w:lang w:eastAsia="en-US"/>
              </w:rPr>
              <w:t xml:space="preserve">ń </w:t>
            </w:r>
            <w:r>
              <w:rPr>
                <w:rFonts w:eastAsiaTheme="minorHAnsi"/>
                <w:sz w:val="18"/>
                <w:szCs w:val="18"/>
                <w:lang w:eastAsia="en-US"/>
              </w:rPr>
              <w:t>farmaceutycznych i</w:t>
            </w:r>
          </w:p>
          <w:p w:rsidR="00796A1C" w:rsidRDefault="00796A1C" w:rsidP="00796A1C">
            <w:pPr>
              <w:autoSpaceDE w:val="0"/>
              <w:autoSpaceDN w:val="0"/>
              <w:adjustRightInd w:val="0"/>
              <w:rPr>
                <w:rFonts w:eastAsiaTheme="minorHAnsi"/>
                <w:sz w:val="18"/>
                <w:szCs w:val="18"/>
                <w:lang w:eastAsia="en-US"/>
              </w:rPr>
            </w:pPr>
            <w:r>
              <w:rPr>
                <w:rFonts w:eastAsiaTheme="minorHAnsi"/>
                <w:sz w:val="18"/>
                <w:szCs w:val="18"/>
                <w:lang w:eastAsia="en-US"/>
              </w:rPr>
              <w:t>chemicznych z zawarto</w:t>
            </w:r>
            <w:r>
              <w:rPr>
                <w:rFonts w:ascii="TimesNewRoman" w:eastAsiaTheme="minorHAnsi" w:hAnsi="TimesNewRoman" w:cs="TimesNewRoman"/>
                <w:sz w:val="18"/>
                <w:szCs w:val="18"/>
                <w:lang w:eastAsia="en-US"/>
              </w:rPr>
              <w:t>ś</w:t>
            </w:r>
            <w:r>
              <w:rPr>
                <w:rFonts w:eastAsiaTheme="minorHAnsi"/>
                <w:sz w:val="18"/>
                <w:szCs w:val="18"/>
                <w:lang w:eastAsia="en-US"/>
              </w:rPr>
              <w:t>ci</w:t>
            </w:r>
            <w:r>
              <w:rPr>
                <w:rFonts w:ascii="TimesNewRoman" w:eastAsiaTheme="minorHAnsi" w:hAnsi="TimesNewRoman" w:cs="TimesNewRoman"/>
                <w:sz w:val="18"/>
                <w:szCs w:val="18"/>
                <w:lang w:eastAsia="en-US"/>
              </w:rPr>
              <w:t>ą</w:t>
            </w:r>
            <w:r>
              <w:rPr>
                <w:rFonts w:eastAsiaTheme="minorHAnsi"/>
                <w:sz w:val="18"/>
                <w:szCs w:val="18"/>
                <w:lang w:eastAsia="en-US"/>
              </w:rPr>
              <w:t>,</w:t>
            </w:r>
          </w:p>
          <w:p w:rsidR="00796A1C" w:rsidRDefault="00796A1C" w:rsidP="00796A1C">
            <w:pPr>
              <w:autoSpaceDE w:val="0"/>
              <w:autoSpaceDN w:val="0"/>
              <w:adjustRightInd w:val="0"/>
              <w:rPr>
                <w:rFonts w:eastAsiaTheme="minorHAnsi"/>
                <w:sz w:val="18"/>
                <w:szCs w:val="18"/>
                <w:lang w:eastAsia="en-US"/>
              </w:rPr>
            </w:pPr>
            <w:r>
              <w:rPr>
                <w:rFonts w:eastAsiaTheme="minorHAnsi"/>
                <w:sz w:val="18"/>
                <w:szCs w:val="18"/>
                <w:lang w:eastAsia="en-US"/>
              </w:rPr>
              <w:t xml:space="preserve">- </w:t>
            </w:r>
            <w:r>
              <w:rPr>
                <w:rFonts w:ascii="TimesNewRoman" w:eastAsiaTheme="minorHAnsi" w:hAnsi="TimesNewRoman" w:cs="TimesNewRoman"/>
                <w:sz w:val="18"/>
                <w:szCs w:val="18"/>
                <w:lang w:eastAsia="en-US"/>
              </w:rPr>
              <w:t>ż</w:t>
            </w:r>
            <w:r>
              <w:rPr>
                <w:rFonts w:eastAsiaTheme="minorHAnsi"/>
                <w:sz w:val="18"/>
                <w:szCs w:val="18"/>
                <w:lang w:eastAsia="en-US"/>
              </w:rPr>
              <w:t xml:space="preserve">arówek, </w:t>
            </w:r>
            <w:r>
              <w:rPr>
                <w:rFonts w:ascii="TimesNewRoman" w:eastAsiaTheme="minorHAnsi" w:hAnsi="TimesNewRoman" w:cs="TimesNewRoman"/>
                <w:sz w:val="18"/>
                <w:szCs w:val="18"/>
                <w:lang w:eastAsia="en-US"/>
              </w:rPr>
              <w:t>ś</w:t>
            </w:r>
            <w:r>
              <w:rPr>
                <w:rFonts w:eastAsiaTheme="minorHAnsi"/>
                <w:sz w:val="18"/>
                <w:szCs w:val="18"/>
                <w:lang w:eastAsia="en-US"/>
              </w:rPr>
              <w:t>wietlówek, kineskopów, reflektorów,</w:t>
            </w:r>
          </w:p>
          <w:p w:rsidR="00796A1C" w:rsidRDefault="00796A1C" w:rsidP="00796A1C">
            <w:pPr>
              <w:autoSpaceDE w:val="0"/>
              <w:autoSpaceDN w:val="0"/>
              <w:adjustRightInd w:val="0"/>
              <w:rPr>
                <w:rFonts w:eastAsiaTheme="minorHAnsi"/>
                <w:sz w:val="18"/>
                <w:szCs w:val="18"/>
                <w:lang w:eastAsia="en-US"/>
              </w:rPr>
            </w:pPr>
            <w:r>
              <w:rPr>
                <w:rFonts w:eastAsiaTheme="minorHAnsi"/>
                <w:sz w:val="18"/>
                <w:szCs w:val="18"/>
                <w:lang w:eastAsia="en-US"/>
              </w:rPr>
              <w:t>- lamp neonowych, fluorescencyjnyc</w:t>
            </w:r>
            <w:r w:rsidR="000B6B44">
              <w:rPr>
                <w:rFonts w:eastAsiaTheme="minorHAnsi"/>
                <w:sz w:val="18"/>
                <w:szCs w:val="18"/>
                <w:lang w:eastAsia="en-US"/>
              </w:rPr>
              <w:t>h</w:t>
            </w:r>
            <w:r>
              <w:rPr>
                <w:rFonts w:eastAsiaTheme="minorHAnsi"/>
                <w:sz w:val="18"/>
                <w:szCs w:val="18"/>
                <w:lang w:eastAsia="en-US"/>
              </w:rPr>
              <w:t xml:space="preserve"> i rt</w:t>
            </w:r>
            <w:r w:rsidR="000B6B44">
              <w:rPr>
                <w:rFonts w:ascii="TimesNewRoman" w:eastAsiaTheme="minorHAnsi" w:hAnsi="TimesNewRoman" w:cs="TimesNewRoman"/>
                <w:sz w:val="18"/>
                <w:szCs w:val="18"/>
                <w:lang w:eastAsia="en-US"/>
              </w:rPr>
              <w:t>ę</w:t>
            </w:r>
            <w:r>
              <w:rPr>
                <w:rFonts w:eastAsiaTheme="minorHAnsi"/>
                <w:sz w:val="18"/>
                <w:szCs w:val="18"/>
                <w:lang w:eastAsia="en-US"/>
              </w:rPr>
              <w:t>ciowych,</w:t>
            </w:r>
          </w:p>
          <w:p w:rsidR="00295B80" w:rsidRDefault="00796A1C" w:rsidP="00796A1C">
            <w:r>
              <w:rPr>
                <w:rFonts w:eastAsiaTheme="minorHAnsi"/>
                <w:sz w:val="18"/>
                <w:szCs w:val="18"/>
                <w:lang w:eastAsia="en-US"/>
              </w:rPr>
              <w:t>- ekranów i lamp telewizyjnych, kloszy i luster</w:t>
            </w:r>
          </w:p>
        </w:tc>
        <w:tc>
          <w:tcPr>
            <w:tcW w:w="1524" w:type="dxa"/>
            <w:shd w:val="solid" w:color="EAF1DD" w:themeColor="accent3" w:themeTint="33" w:fill="auto"/>
          </w:tcPr>
          <w:p w:rsidR="00295B80" w:rsidRDefault="00295B80" w:rsidP="00A71822"/>
          <w:p w:rsidR="00295B80" w:rsidRDefault="00295B80" w:rsidP="00A71822"/>
          <w:p w:rsidR="00295B80" w:rsidRDefault="00295B80" w:rsidP="00A71822"/>
          <w:p w:rsidR="00295B80" w:rsidRDefault="00295B80" w:rsidP="00A71822"/>
          <w:p w:rsidR="00295B80" w:rsidRDefault="00295B80" w:rsidP="00A71822">
            <w:r>
              <w:t>1 raz na kwartał</w:t>
            </w:r>
          </w:p>
        </w:tc>
      </w:tr>
      <w:tr w:rsidR="00796A1C" w:rsidTr="00ED65AA">
        <w:tc>
          <w:tcPr>
            <w:tcW w:w="2004" w:type="dxa"/>
            <w:shd w:val="clear" w:color="auto" w:fill="548DD4" w:themeFill="text2" w:themeFillTint="99"/>
            <w:vAlign w:val="center"/>
          </w:tcPr>
          <w:p w:rsidR="00796A1C" w:rsidRPr="00D21B52" w:rsidRDefault="00796A1C" w:rsidP="00A71822">
            <w:pPr>
              <w:jc w:val="center"/>
              <w:rPr>
                <w:b/>
              </w:rPr>
            </w:pPr>
            <w:r>
              <w:rPr>
                <w:b/>
              </w:rPr>
              <w:t>Worek koloru niebieskiego</w:t>
            </w:r>
          </w:p>
        </w:tc>
        <w:tc>
          <w:tcPr>
            <w:tcW w:w="3297" w:type="dxa"/>
            <w:shd w:val="solid" w:color="EAF1DD" w:themeColor="accent3" w:themeTint="33" w:fill="auto"/>
          </w:tcPr>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gazety, zeszyty,</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książki, czasopisma,</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xml:space="preserve">- torby oraz opakowania papierowe </w:t>
            </w:r>
            <w:r w:rsidR="000B6B44">
              <w:rPr>
                <w:rFonts w:eastAsiaTheme="minorHAnsi"/>
                <w:sz w:val="18"/>
                <w:szCs w:val="18"/>
                <w:lang w:eastAsia="en-US"/>
              </w:rPr>
              <w:br/>
              <w:t xml:space="preserve">  </w:t>
            </w:r>
            <w:r w:rsidRPr="000B6B44">
              <w:rPr>
                <w:rFonts w:eastAsiaTheme="minorHAnsi"/>
                <w:sz w:val="18"/>
                <w:szCs w:val="18"/>
                <w:lang w:eastAsia="en-US"/>
              </w:rPr>
              <w:t>i tekturowe</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(czyste),</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tekturę oraz pudełka z tektury,</w:t>
            </w:r>
          </w:p>
          <w:p w:rsidR="00796A1C"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koperty, ścinki drukarskie,</w:t>
            </w:r>
          </w:p>
        </w:tc>
        <w:tc>
          <w:tcPr>
            <w:tcW w:w="2745" w:type="dxa"/>
            <w:shd w:val="solid" w:color="EAF1DD" w:themeColor="accent3" w:themeTint="33" w:fill="auto"/>
          </w:tcPr>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brudnych papierowych ręczników i chusteczek,</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odpadów higienicznych</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(np. wacików, pieluch, podpasek),</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xml:space="preserve">- papieru zatłuszczonego </w:t>
            </w:r>
            <w:r w:rsidR="000B6B44">
              <w:rPr>
                <w:rFonts w:eastAsiaTheme="minorHAnsi"/>
                <w:sz w:val="18"/>
                <w:szCs w:val="18"/>
                <w:lang w:eastAsia="en-US"/>
              </w:rPr>
              <w:br/>
            </w:r>
            <w:r w:rsidRPr="000B6B44">
              <w:rPr>
                <w:rFonts w:eastAsiaTheme="minorHAnsi"/>
                <w:sz w:val="18"/>
                <w:szCs w:val="18"/>
                <w:lang w:eastAsia="en-US"/>
              </w:rPr>
              <w:t>lub silnie zabrudzonego,</w:t>
            </w:r>
          </w:p>
          <w:p w:rsidR="00796A1C"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xml:space="preserve">- papieru lakierowanego </w:t>
            </w:r>
            <w:r w:rsidR="000B6B44">
              <w:rPr>
                <w:rFonts w:eastAsiaTheme="minorHAnsi"/>
                <w:sz w:val="18"/>
                <w:szCs w:val="18"/>
                <w:lang w:eastAsia="en-US"/>
              </w:rPr>
              <w:br/>
            </w:r>
            <w:r w:rsidRPr="000B6B44">
              <w:rPr>
                <w:rFonts w:eastAsiaTheme="minorHAnsi"/>
                <w:sz w:val="18"/>
                <w:szCs w:val="18"/>
                <w:lang w:eastAsia="en-US"/>
              </w:rPr>
              <w:t>lub foliowego tapet</w:t>
            </w:r>
          </w:p>
        </w:tc>
        <w:tc>
          <w:tcPr>
            <w:tcW w:w="1524" w:type="dxa"/>
            <w:shd w:val="solid" w:color="EAF1DD" w:themeColor="accent3" w:themeTint="33" w:fill="auto"/>
            <w:vAlign w:val="center"/>
          </w:tcPr>
          <w:p w:rsidR="00796A1C" w:rsidRDefault="00ED65AA" w:rsidP="00ED65AA">
            <w:pPr>
              <w:jc w:val="center"/>
            </w:pPr>
            <w:r>
              <w:t>1 raz na kwartał</w:t>
            </w:r>
          </w:p>
        </w:tc>
      </w:tr>
      <w:tr w:rsidR="00796A1C" w:rsidTr="00ED65AA">
        <w:tc>
          <w:tcPr>
            <w:tcW w:w="2004" w:type="dxa"/>
            <w:shd w:val="clear" w:color="auto" w:fill="984806" w:themeFill="accent6" w:themeFillShade="80"/>
            <w:vAlign w:val="center"/>
          </w:tcPr>
          <w:p w:rsidR="00796A1C" w:rsidRPr="00D21B52" w:rsidRDefault="00796A1C" w:rsidP="00A71822">
            <w:pPr>
              <w:jc w:val="center"/>
              <w:rPr>
                <w:b/>
              </w:rPr>
            </w:pPr>
            <w:r>
              <w:rPr>
                <w:b/>
              </w:rPr>
              <w:t>Worek koloru brązowego</w:t>
            </w:r>
          </w:p>
        </w:tc>
        <w:tc>
          <w:tcPr>
            <w:tcW w:w="3297" w:type="dxa"/>
            <w:shd w:val="solid" w:color="EAF1DD" w:themeColor="accent3" w:themeTint="33" w:fill="auto"/>
          </w:tcPr>
          <w:p w:rsidR="00796A1C" w:rsidRPr="000B6B44" w:rsidRDefault="00796A1C" w:rsidP="00A71822">
            <w:pPr>
              <w:rPr>
                <w:rFonts w:eastAsiaTheme="minorHAnsi"/>
                <w:b/>
                <w:bCs/>
                <w:sz w:val="18"/>
                <w:szCs w:val="18"/>
                <w:lang w:eastAsia="en-US"/>
              </w:rPr>
            </w:pPr>
            <w:proofErr w:type="spellStart"/>
            <w:r w:rsidRPr="000B6B44">
              <w:rPr>
                <w:rFonts w:eastAsiaTheme="minorHAnsi"/>
                <w:b/>
                <w:bCs/>
                <w:sz w:val="18"/>
                <w:szCs w:val="18"/>
                <w:lang w:eastAsia="en-US"/>
              </w:rPr>
              <w:t>ulegajace</w:t>
            </w:r>
            <w:proofErr w:type="spellEnd"/>
            <w:r w:rsidRPr="000B6B44">
              <w:rPr>
                <w:rFonts w:eastAsiaTheme="minorHAnsi"/>
                <w:b/>
                <w:bCs/>
                <w:sz w:val="18"/>
                <w:szCs w:val="18"/>
                <w:lang w:eastAsia="en-US"/>
              </w:rPr>
              <w:t xml:space="preserve"> biodegradacji, np.:</w:t>
            </w:r>
          </w:p>
          <w:p w:rsidR="00796A1C" w:rsidRPr="000B6B44" w:rsidRDefault="00796A1C" w:rsidP="00796A1C">
            <w:pPr>
              <w:autoSpaceDE w:val="0"/>
              <w:autoSpaceDN w:val="0"/>
              <w:adjustRightInd w:val="0"/>
              <w:rPr>
                <w:rFonts w:eastAsiaTheme="minorHAnsi"/>
                <w:b/>
                <w:bCs/>
                <w:color w:val="FFFFFF"/>
                <w:sz w:val="18"/>
                <w:szCs w:val="18"/>
                <w:lang w:eastAsia="en-US"/>
              </w:rPr>
            </w:pPr>
            <w:r w:rsidRPr="000B6B44">
              <w:rPr>
                <w:rFonts w:eastAsiaTheme="minorHAnsi"/>
                <w:color w:val="000000"/>
                <w:sz w:val="18"/>
                <w:szCs w:val="18"/>
                <w:lang w:eastAsia="en-US"/>
              </w:rPr>
              <w:t>- resztki jedzenia(chleb, ser, mięso itp..)</w:t>
            </w:r>
          </w:p>
          <w:p w:rsidR="00796A1C" w:rsidRPr="000B6B44" w:rsidRDefault="00796A1C" w:rsidP="00796A1C">
            <w:pPr>
              <w:autoSpaceDE w:val="0"/>
              <w:autoSpaceDN w:val="0"/>
              <w:adjustRightInd w:val="0"/>
              <w:rPr>
                <w:rFonts w:eastAsiaTheme="minorHAnsi"/>
                <w:color w:val="000000"/>
                <w:sz w:val="18"/>
                <w:szCs w:val="18"/>
                <w:lang w:eastAsia="en-US"/>
              </w:rPr>
            </w:pPr>
            <w:r w:rsidRPr="000B6B44">
              <w:rPr>
                <w:rFonts w:eastAsiaTheme="minorHAnsi"/>
                <w:color w:val="000000"/>
                <w:sz w:val="18"/>
                <w:szCs w:val="18"/>
                <w:lang w:eastAsia="en-US"/>
              </w:rPr>
              <w:t xml:space="preserve">- fusy po kawie, herbacie, </w:t>
            </w:r>
          </w:p>
          <w:p w:rsidR="00796A1C" w:rsidRPr="000B6B44" w:rsidRDefault="00796A1C" w:rsidP="00796A1C">
            <w:pPr>
              <w:autoSpaceDE w:val="0"/>
              <w:autoSpaceDN w:val="0"/>
              <w:adjustRightInd w:val="0"/>
              <w:rPr>
                <w:rFonts w:eastAsiaTheme="minorHAnsi"/>
                <w:color w:val="FFFFFF"/>
                <w:sz w:val="18"/>
                <w:szCs w:val="18"/>
                <w:lang w:eastAsia="en-US"/>
              </w:rPr>
            </w:pPr>
            <w:r w:rsidRPr="000B6B44">
              <w:rPr>
                <w:rFonts w:eastAsiaTheme="minorHAnsi"/>
                <w:color w:val="000000"/>
                <w:sz w:val="18"/>
                <w:szCs w:val="18"/>
                <w:lang w:eastAsia="en-US"/>
              </w:rPr>
              <w:t>- obierki,</w:t>
            </w:r>
          </w:p>
          <w:p w:rsidR="00796A1C" w:rsidRPr="000B6B44" w:rsidRDefault="00796A1C" w:rsidP="00796A1C">
            <w:pPr>
              <w:rPr>
                <w:rFonts w:eastAsiaTheme="minorHAnsi"/>
                <w:color w:val="000000"/>
                <w:sz w:val="18"/>
                <w:szCs w:val="18"/>
                <w:lang w:eastAsia="en-US"/>
              </w:rPr>
            </w:pPr>
            <w:r w:rsidRPr="000B6B44">
              <w:rPr>
                <w:rFonts w:eastAsiaTheme="minorHAnsi"/>
                <w:color w:val="000000"/>
                <w:sz w:val="18"/>
                <w:szCs w:val="18"/>
                <w:lang w:eastAsia="en-US"/>
              </w:rPr>
              <w:t>- resztki warzyw i owoców,</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części roślinne (np. kwiaty doniczkowe i cięte)</w:t>
            </w:r>
            <w:r w:rsidR="000B6B44">
              <w:rPr>
                <w:rFonts w:eastAsiaTheme="minorHAnsi"/>
                <w:sz w:val="18"/>
                <w:szCs w:val="18"/>
                <w:lang w:eastAsia="en-US"/>
              </w:rPr>
              <w:t>,</w:t>
            </w:r>
          </w:p>
          <w:p w:rsidR="00796A1C" w:rsidRPr="00796A1C" w:rsidRDefault="00796A1C" w:rsidP="00796A1C">
            <w:pPr>
              <w:autoSpaceDE w:val="0"/>
              <w:autoSpaceDN w:val="0"/>
              <w:adjustRightInd w:val="0"/>
              <w:rPr>
                <w:rFonts w:ascii="Arial" w:eastAsiaTheme="minorHAnsi" w:hAnsi="Arial" w:cs="Arial"/>
                <w:sz w:val="19"/>
                <w:szCs w:val="19"/>
                <w:lang w:eastAsia="en-US"/>
              </w:rPr>
            </w:pPr>
            <w:r w:rsidRPr="000B6B44">
              <w:rPr>
                <w:rFonts w:eastAsiaTheme="minorHAnsi"/>
                <w:sz w:val="18"/>
                <w:szCs w:val="18"/>
                <w:lang w:eastAsia="en-US"/>
              </w:rPr>
              <w:t>- opadłe liście i skoszoną trawę</w:t>
            </w:r>
          </w:p>
        </w:tc>
        <w:tc>
          <w:tcPr>
            <w:tcW w:w="2745" w:type="dxa"/>
            <w:shd w:val="solid" w:color="EAF1DD" w:themeColor="accent3" w:themeTint="33" w:fill="auto"/>
          </w:tcPr>
          <w:p w:rsidR="00796A1C" w:rsidRPr="000B6B44" w:rsidRDefault="00796A1C" w:rsidP="00796A1C">
            <w:pPr>
              <w:autoSpaceDE w:val="0"/>
              <w:autoSpaceDN w:val="0"/>
              <w:adjustRightInd w:val="0"/>
              <w:rPr>
                <w:rFonts w:eastAsiaTheme="minorHAnsi"/>
                <w:color w:val="000000"/>
                <w:sz w:val="18"/>
                <w:szCs w:val="18"/>
                <w:lang w:eastAsia="en-US"/>
              </w:rPr>
            </w:pPr>
            <w:r w:rsidRPr="000B6B44">
              <w:rPr>
                <w:rFonts w:eastAsiaTheme="minorHAnsi"/>
                <w:color w:val="000000"/>
                <w:sz w:val="18"/>
                <w:szCs w:val="18"/>
                <w:lang w:eastAsia="en-US"/>
              </w:rPr>
              <w:t>- odchodów zwierzęcych,</w:t>
            </w:r>
          </w:p>
          <w:p w:rsidR="00796A1C" w:rsidRPr="000B6B44" w:rsidRDefault="00796A1C" w:rsidP="00796A1C">
            <w:pPr>
              <w:autoSpaceDE w:val="0"/>
              <w:autoSpaceDN w:val="0"/>
              <w:adjustRightInd w:val="0"/>
              <w:rPr>
                <w:rFonts w:eastAsiaTheme="minorHAnsi"/>
                <w:color w:val="000000"/>
                <w:sz w:val="18"/>
                <w:szCs w:val="18"/>
                <w:lang w:eastAsia="en-US"/>
              </w:rPr>
            </w:pPr>
            <w:r w:rsidRPr="000B6B44">
              <w:rPr>
                <w:rFonts w:eastAsiaTheme="minorHAnsi"/>
                <w:color w:val="000000"/>
                <w:sz w:val="18"/>
                <w:szCs w:val="18"/>
                <w:lang w:eastAsia="en-US"/>
              </w:rPr>
              <w:t>- pozostałości z uprawy pól</w:t>
            </w:r>
            <w:r w:rsidR="000B6B44">
              <w:rPr>
                <w:rFonts w:eastAsiaTheme="minorHAnsi"/>
                <w:color w:val="000000"/>
                <w:sz w:val="18"/>
                <w:szCs w:val="18"/>
                <w:lang w:eastAsia="en-US"/>
              </w:rPr>
              <w:br/>
            </w:r>
            <w:r w:rsidRPr="000B6B44">
              <w:rPr>
                <w:rFonts w:eastAsiaTheme="minorHAnsi"/>
                <w:color w:val="000000"/>
                <w:sz w:val="18"/>
                <w:szCs w:val="18"/>
                <w:lang w:eastAsia="en-US"/>
              </w:rPr>
              <w:t xml:space="preserve"> i sadów,</w:t>
            </w:r>
          </w:p>
          <w:p w:rsidR="00796A1C" w:rsidRPr="000B6B44" w:rsidRDefault="00796A1C" w:rsidP="00796A1C">
            <w:pPr>
              <w:autoSpaceDE w:val="0"/>
              <w:autoSpaceDN w:val="0"/>
              <w:adjustRightInd w:val="0"/>
              <w:rPr>
                <w:rFonts w:eastAsiaTheme="minorHAnsi"/>
                <w:color w:val="000000"/>
                <w:sz w:val="18"/>
                <w:szCs w:val="18"/>
                <w:lang w:eastAsia="en-US"/>
              </w:rPr>
            </w:pPr>
            <w:r w:rsidRPr="000B6B44">
              <w:rPr>
                <w:rFonts w:eastAsiaTheme="minorHAnsi"/>
                <w:color w:val="000000"/>
                <w:sz w:val="18"/>
                <w:szCs w:val="18"/>
                <w:lang w:eastAsia="en-US"/>
              </w:rPr>
              <w:t>- roślin typu choinki i krzewy ozdobne,</w:t>
            </w:r>
          </w:p>
          <w:p w:rsidR="00796A1C" w:rsidRPr="000B6B44" w:rsidRDefault="00796A1C" w:rsidP="00796A1C">
            <w:pPr>
              <w:rPr>
                <w:rFonts w:eastAsiaTheme="minorHAnsi"/>
                <w:color w:val="000000"/>
                <w:sz w:val="18"/>
                <w:szCs w:val="18"/>
                <w:lang w:eastAsia="en-US"/>
              </w:rPr>
            </w:pPr>
            <w:r w:rsidRPr="000B6B44">
              <w:rPr>
                <w:rFonts w:eastAsiaTheme="minorHAnsi"/>
                <w:color w:val="000000"/>
                <w:sz w:val="18"/>
                <w:szCs w:val="18"/>
                <w:lang w:eastAsia="en-US"/>
              </w:rPr>
              <w:t xml:space="preserve">- gałęzi wyciętych drzew </w:t>
            </w:r>
            <w:r w:rsidR="000B6B44">
              <w:rPr>
                <w:rFonts w:eastAsiaTheme="minorHAnsi"/>
                <w:color w:val="000000"/>
                <w:sz w:val="18"/>
                <w:szCs w:val="18"/>
                <w:lang w:eastAsia="en-US"/>
              </w:rPr>
              <w:br/>
            </w:r>
            <w:r w:rsidRPr="000B6B44">
              <w:rPr>
                <w:rFonts w:eastAsiaTheme="minorHAnsi"/>
                <w:color w:val="000000"/>
                <w:sz w:val="18"/>
                <w:szCs w:val="18"/>
                <w:lang w:eastAsia="en-US"/>
              </w:rPr>
              <w:t>i konarów,</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roślin porażonych chorobami</w:t>
            </w:r>
          </w:p>
          <w:p w:rsidR="00796A1C" w:rsidRDefault="00796A1C" w:rsidP="00796A1C">
            <w:r w:rsidRPr="000B6B44">
              <w:rPr>
                <w:rFonts w:eastAsiaTheme="minorHAnsi"/>
                <w:sz w:val="18"/>
                <w:szCs w:val="18"/>
                <w:lang w:eastAsia="en-US"/>
              </w:rPr>
              <w:t>grzybowymi, bakteryjnymi.</w:t>
            </w:r>
          </w:p>
        </w:tc>
        <w:tc>
          <w:tcPr>
            <w:tcW w:w="1524" w:type="dxa"/>
            <w:shd w:val="solid" w:color="EAF1DD" w:themeColor="accent3" w:themeTint="33" w:fill="auto"/>
            <w:vAlign w:val="center"/>
          </w:tcPr>
          <w:p w:rsidR="00796A1C" w:rsidRDefault="00ED65AA" w:rsidP="00ED65AA">
            <w:pPr>
              <w:jc w:val="center"/>
            </w:pPr>
            <w:r>
              <w:t>1 raz w miesiącu w okresie maj - wrzesień</w:t>
            </w:r>
          </w:p>
        </w:tc>
      </w:tr>
      <w:tr w:rsidR="00295B80" w:rsidTr="00ED65AA">
        <w:tc>
          <w:tcPr>
            <w:tcW w:w="2004" w:type="dxa"/>
            <w:shd w:val="pct95" w:color="808080" w:themeColor="background1" w:themeShade="80" w:fill="808080" w:themeFill="background1" w:themeFillShade="80"/>
            <w:vAlign w:val="center"/>
          </w:tcPr>
          <w:p w:rsidR="00295B80" w:rsidRPr="00D21B52" w:rsidRDefault="00295B80" w:rsidP="00A71822">
            <w:pPr>
              <w:jc w:val="center"/>
              <w:rPr>
                <w:b/>
              </w:rPr>
            </w:pPr>
            <w:r w:rsidRPr="00D21B52">
              <w:rPr>
                <w:b/>
              </w:rPr>
              <w:t>Pojemnik na odpady komunalne zmieszane</w:t>
            </w:r>
          </w:p>
        </w:tc>
        <w:tc>
          <w:tcPr>
            <w:tcW w:w="3297" w:type="dxa"/>
            <w:shd w:val="solid" w:color="EAF1DD" w:themeColor="accent3" w:themeTint="33" w:fill="auto"/>
          </w:tcPr>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odpady higieniczne (np. waciki, pieluchy,</w:t>
            </w:r>
            <w:r w:rsidR="0076429E">
              <w:rPr>
                <w:rFonts w:eastAsiaTheme="minorHAnsi"/>
                <w:sz w:val="18"/>
                <w:szCs w:val="18"/>
                <w:lang w:eastAsia="en-US"/>
              </w:rPr>
              <w:t xml:space="preserve"> </w:t>
            </w:r>
            <w:r w:rsidRPr="000B6B44">
              <w:rPr>
                <w:rFonts w:eastAsiaTheme="minorHAnsi"/>
                <w:sz w:val="18"/>
                <w:szCs w:val="18"/>
                <w:lang w:eastAsia="en-US"/>
              </w:rPr>
              <w:t>podpaski),</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papier zatłuszczony lub silnie zabrudzony,</w:t>
            </w:r>
            <w:r w:rsidR="0076429E">
              <w:rPr>
                <w:rFonts w:eastAsiaTheme="minorHAnsi"/>
                <w:sz w:val="18"/>
                <w:szCs w:val="18"/>
                <w:lang w:eastAsia="en-US"/>
              </w:rPr>
              <w:t xml:space="preserve"> </w:t>
            </w:r>
            <w:r w:rsidRPr="000B6B44">
              <w:rPr>
                <w:rFonts w:eastAsiaTheme="minorHAnsi"/>
                <w:sz w:val="18"/>
                <w:szCs w:val="18"/>
                <w:lang w:eastAsia="en-US"/>
              </w:rPr>
              <w:t>zabrudzone naczynia jednorazowe,</w:t>
            </w:r>
            <w:r w:rsidR="0076429E">
              <w:rPr>
                <w:rFonts w:eastAsiaTheme="minorHAnsi"/>
                <w:sz w:val="18"/>
                <w:szCs w:val="18"/>
                <w:lang w:eastAsia="en-US"/>
              </w:rPr>
              <w:t xml:space="preserve"> </w:t>
            </w:r>
            <w:r w:rsidRPr="000B6B44">
              <w:rPr>
                <w:rFonts w:eastAsiaTheme="minorHAnsi"/>
                <w:sz w:val="18"/>
                <w:szCs w:val="18"/>
                <w:lang w:eastAsia="en-US"/>
              </w:rPr>
              <w:t>papierosy i</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niedopałki papierosów,</w:t>
            </w:r>
          </w:p>
          <w:p w:rsidR="00796A1C" w:rsidRPr="000B6B44" w:rsidRDefault="00796A1C" w:rsidP="00796A1C">
            <w:pPr>
              <w:autoSpaceDE w:val="0"/>
              <w:autoSpaceDN w:val="0"/>
              <w:adjustRightInd w:val="0"/>
              <w:rPr>
                <w:rFonts w:eastAsiaTheme="minorHAnsi"/>
                <w:sz w:val="18"/>
                <w:szCs w:val="18"/>
                <w:lang w:eastAsia="en-US"/>
              </w:rPr>
            </w:pPr>
            <w:r w:rsidRPr="000B6B44">
              <w:rPr>
                <w:rFonts w:eastAsiaTheme="minorHAnsi"/>
                <w:sz w:val="18"/>
                <w:szCs w:val="18"/>
                <w:lang w:eastAsia="en-US"/>
              </w:rPr>
              <w:t>- ceramikę, porcelanę, naczyń typu „</w:t>
            </w:r>
            <w:proofErr w:type="spellStart"/>
            <w:r w:rsidRPr="000B6B44">
              <w:rPr>
                <w:rFonts w:eastAsiaTheme="minorHAnsi"/>
                <w:sz w:val="18"/>
                <w:szCs w:val="18"/>
                <w:lang w:eastAsia="en-US"/>
              </w:rPr>
              <w:t>arco</w:t>
            </w:r>
            <w:proofErr w:type="spellEnd"/>
            <w:r w:rsidRPr="000B6B44">
              <w:rPr>
                <w:rFonts w:eastAsiaTheme="minorHAnsi"/>
                <w:sz w:val="18"/>
                <w:szCs w:val="18"/>
                <w:lang w:eastAsia="en-US"/>
              </w:rPr>
              <w:t>”, szkła</w:t>
            </w:r>
            <w:r w:rsidR="0076429E">
              <w:rPr>
                <w:rFonts w:eastAsiaTheme="minorHAnsi"/>
                <w:sz w:val="18"/>
                <w:szCs w:val="18"/>
                <w:lang w:eastAsia="en-US"/>
              </w:rPr>
              <w:t xml:space="preserve"> </w:t>
            </w:r>
            <w:r w:rsidRPr="000B6B44">
              <w:rPr>
                <w:rFonts w:eastAsiaTheme="minorHAnsi"/>
                <w:sz w:val="18"/>
                <w:szCs w:val="18"/>
                <w:lang w:eastAsia="en-US"/>
              </w:rPr>
              <w:t>żaroodpornego, witraże, doniczki, lustra,</w:t>
            </w:r>
            <w:r w:rsidR="0076429E">
              <w:rPr>
                <w:rFonts w:eastAsiaTheme="minorHAnsi"/>
                <w:sz w:val="18"/>
                <w:szCs w:val="18"/>
                <w:lang w:eastAsia="en-US"/>
              </w:rPr>
              <w:t xml:space="preserve"> </w:t>
            </w:r>
            <w:r w:rsidRPr="000B6B44">
              <w:rPr>
                <w:rFonts w:eastAsiaTheme="minorHAnsi"/>
                <w:sz w:val="18"/>
                <w:szCs w:val="18"/>
                <w:lang w:eastAsia="en-US"/>
              </w:rPr>
              <w:t>zabrudzony styropian, np. od kleju folie</w:t>
            </w:r>
            <w:r w:rsidR="0076429E">
              <w:rPr>
                <w:rFonts w:eastAsiaTheme="minorHAnsi"/>
                <w:sz w:val="18"/>
                <w:szCs w:val="18"/>
                <w:lang w:eastAsia="en-US"/>
              </w:rPr>
              <w:t xml:space="preserve"> </w:t>
            </w:r>
            <w:r w:rsidRPr="000B6B44">
              <w:rPr>
                <w:rFonts w:eastAsiaTheme="minorHAnsi"/>
                <w:sz w:val="18"/>
                <w:szCs w:val="18"/>
                <w:lang w:eastAsia="en-US"/>
              </w:rPr>
              <w:t>aluminiową,</w:t>
            </w:r>
            <w:r w:rsidR="0076429E">
              <w:rPr>
                <w:rFonts w:eastAsiaTheme="minorHAnsi"/>
                <w:sz w:val="18"/>
                <w:szCs w:val="18"/>
                <w:lang w:eastAsia="en-US"/>
              </w:rPr>
              <w:t xml:space="preserve"> </w:t>
            </w:r>
            <w:r w:rsidRPr="000B6B44">
              <w:rPr>
                <w:rFonts w:eastAsiaTheme="minorHAnsi"/>
                <w:sz w:val="18"/>
                <w:szCs w:val="18"/>
                <w:lang w:eastAsia="en-US"/>
              </w:rPr>
              <w:t>gumę,</w:t>
            </w:r>
          </w:p>
          <w:p w:rsidR="00295B80" w:rsidRPr="0076429E" w:rsidRDefault="00796A1C" w:rsidP="0076429E">
            <w:pPr>
              <w:autoSpaceDE w:val="0"/>
              <w:autoSpaceDN w:val="0"/>
              <w:adjustRightInd w:val="0"/>
              <w:rPr>
                <w:rFonts w:eastAsiaTheme="minorHAnsi"/>
                <w:sz w:val="18"/>
                <w:szCs w:val="18"/>
                <w:lang w:eastAsia="en-US"/>
              </w:rPr>
            </w:pPr>
            <w:r w:rsidRPr="000B6B44">
              <w:rPr>
                <w:rFonts w:eastAsiaTheme="minorHAnsi"/>
                <w:sz w:val="18"/>
                <w:szCs w:val="18"/>
                <w:lang w:eastAsia="en-US"/>
              </w:rPr>
              <w:t xml:space="preserve">- popiół, zmiotki (śmieci), </w:t>
            </w:r>
            <w:r w:rsidR="0076429E">
              <w:rPr>
                <w:rFonts w:eastAsiaTheme="minorHAnsi"/>
                <w:sz w:val="18"/>
                <w:szCs w:val="18"/>
                <w:lang w:eastAsia="en-US"/>
              </w:rPr>
              <w:t>t</w:t>
            </w:r>
            <w:r w:rsidRPr="000B6B44">
              <w:rPr>
                <w:rFonts w:eastAsiaTheme="minorHAnsi"/>
                <w:sz w:val="18"/>
                <w:szCs w:val="18"/>
                <w:lang w:eastAsia="en-US"/>
              </w:rPr>
              <w:t>ekstylia, ubrania i buty,</w:t>
            </w:r>
            <w:r w:rsidR="0076429E">
              <w:rPr>
                <w:rFonts w:eastAsiaTheme="minorHAnsi"/>
                <w:sz w:val="18"/>
                <w:szCs w:val="18"/>
                <w:lang w:eastAsia="en-US"/>
              </w:rPr>
              <w:t xml:space="preserve"> </w:t>
            </w:r>
            <w:r w:rsidRPr="000B6B44">
              <w:rPr>
                <w:rFonts w:eastAsiaTheme="minorHAnsi"/>
                <w:sz w:val="18"/>
                <w:szCs w:val="18"/>
                <w:lang w:eastAsia="en-US"/>
              </w:rPr>
              <w:t>ręczniki, szmatki, ściereczki,</w:t>
            </w:r>
          </w:p>
        </w:tc>
        <w:tc>
          <w:tcPr>
            <w:tcW w:w="2745" w:type="dxa"/>
            <w:shd w:val="solid" w:color="EAF1DD" w:themeColor="accent3" w:themeTint="33" w:fill="auto"/>
          </w:tcPr>
          <w:p w:rsidR="000B6B44" w:rsidRPr="00ED65AA" w:rsidRDefault="000B6B44" w:rsidP="000B6B44">
            <w:pPr>
              <w:autoSpaceDE w:val="0"/>
              <w:autoSpaceDN w:val="0"/>
              <w:adjustRightInd w:val="0"/>
              <w:rPr>
                <w:rFonts w:eastAsiaTheme="minorHAnsi"/>
                <w:sz w:val="18"/>
                <w:szCs w:val="18"/>
                <w:lang w:eastAsia="en-US"/>
              </w:rPr>
            </w:pPr>
            <w:r w:rsidRPr="00ED65AA">
              <w:rPr>
                <w:rFonts w:eastAsiaTheme="minorHAnsi"/>
                <w:sz w:val="18"/>
                <w:szCs w:val="18"/>
                <w:lang w:eastAsia="en-US"/>
              </w:rPr>
              <w:t>- odpadów budowlanych i rozbiórkowych,</w:t>
            </w:r>
            <w:r w:rsidR="00ED65AA" w:rsidRPr="00ED65AA">
              <w:rPr>
                <w:rFonts w:eastAsiaTheme="minorHAnsi"/>
                <w:sz w:val="18"/>
                <w:szCs w:val="18"/>
                <w:lang w:eastAsia="en-US"/>
              </w:rPr>
              <w:t xml:space="preserve"> </w:t>
            </w:r>
            <w:r w:rsidRPr="00ED65AA">
              <w:rPr>
                <w:rFonts w:eastAsiaTheme="minorHAnsi"/>
                <w:sz w:val="18"/>
                <w:szCs w:val="18"/>
                <w:lang w:eastAsia="en-US"/>
              </w:rPr>
              <w:t>czystego</w:t>
            </w:r>
          </w:p>
          <w:p w:rsidR="000B6B44" w:rsidRPr="00ED65AA" w:rsidRDefault="000B6B44" w:rsidP="000B6B44">
            <w:pPr>
              <w:autoSpaceDE w:val="0"/>
              <w:autoSpaceDN w:val="0"/>
              <w:adjustRightInd w:val="0"/>
              <w:rPr>
                <w:rFonts w:eastAsiaTheme="minorHAnsi"/>
                <w:sz w:val="18"/>
                <w:szCs w:val="18"/>
                <w:lang w:eastAsia="en-US"/>
              </w:rPr>
            </w:pPr>
            <w:r w:rsidRPr="00ED65AA">
              <w:rPr>
                <w:rFonts w:eastAsiaTheme="minorHAnsi"/>
                <w:sz w:val="18"/>
                <w:szCs w:val="18"/>
                <w:lang w:eastAsia="en-US"/>
              </w:rPr>
              <w:t>styropianu opakowanego, tworzyw piankowych,</w:t>
            </w:r>
          </w:p>
          <w:p w:rsidR="000B6B44" w:rsidRPr="00ED65AA" w:rsidRDefault="000B6B44" w:rsidP="000B6B44">
            <w:pPr>
              <w:autoSpaceDE w:val="0"/>
              <w:autoSpaceDN w:val="0"/>
              <w:adjustRightInd w:val="0"/>
              <w:rPr>
                <w:rFonts w:eastAsiaTheme="minorHAnsi"/>
                <w:sz w:val="18"/>
                <w:szCs w:val="18"/>
                <w:lang w:eastAsia="en-US"/>
              </w:rPr>
            </w:pPr>
            <w:r w:rsidRPr="00ED65AA">
              <w:rPr>
                <w:rFonts w:eastAsiaTheme="minorHAnsi"/>
                <w:sz w:val="18"/>
                <w:szCs w:val="18"/>
                <w:lang w:eastAsia="en-US"/>
              </w:rPr>
              <w:t>plastikowych ram okiennych, wykładzin i</w:t>
            </w:r>
          </w:p>
          <w:p w:rsidR="000B6B44" w:rsidRPr="00ED65AA" w:rsidRDefault="000B6B44" w:rsidP="000B6B44">
            <w:pPr>
              <w:autoSpaceDE w:val="0"/>
              <w:autoSpaceDN w:val="0"/>
              <w:adjustRightInd w:val="0"/>
              <w:rPr>
                <w:rFonts w:eastAsiaTheme="minorHAnsi"/>
                <w:sz w:val="18"/>
                <w:szCs w:val="18"/>
                <w:lang w:eastAsia="en-US"/>
              </w:rPr>
            </w:pPr>
            <w:r w:rsidRPr="00ED65AA">
              <w:rPr>
                <w:rFonts w:eastAsiaTheme="minorHAnsi"/>
                <w:sz w:val="18"/>
                <w:szCs w:val="18"/>
                <w:lang w:eastAsia="en-US"/>
              </w:rPr>
              <w:t>dywanów, plastikowych mebli ogrodowych,</w:t>
            </w:r>
          </w:p>
          <w:p w:rsidR="000B6B44" w:rsidRPr="00ED65AA" w:rsidRDefault="000B6B44" w:rsidP="000B6B44">
            <w:pPr>
              <w:autoSpaceDE w:val="0"/>
              <w:autoSpaceDN w:val="0"/>
              <w:adjustRightInd w:val="0"/>
              <w:rPr>
                <w:rFonts w:eastAsiaTheme="minorHAnsi"/>
                <w:sz w:val="18"/>
                <w:szCs w:val="18"/>
                <w:lang w:eastAsia="en-US"/>
              </w:rPr>
            </w:pPr>
            <w:r w:rsidRPr="00ED65AA">
              <w:rPr>
                <w:rFonts w:eastAsiaTheme="minorHAnsi"/>
                <w:sz w:val="18"/>
                <w:szCs w:val="18"/>
                <w:lang w:eastAsia="en-US"/>
              </w:rPr>
              <w:t>- opakowań po środkach niebezpiecznych (np.</w:t>
            </w:r>
          </w:p>
          <w:p w:rsidR="000B6B44" w:rsidRPr="00ED65AA" w:rsidRDefault="000B6B44" w:rsidP="000B6B44">
            <w:pPr>
              <w:autoSpaceDE w:val="0"/>
              <w:autoSpaceDN w:val="0"/>
              <w:adjustRightInd w:val="0"/>
              <w:rPr>
                <w:rFonts w:eastAsiaTheme="minorHAnsi"/>
                <w:sz w:val="18"/>
                <w:szCs w:val="18"/>
                <w:lang w:eastAsia="en-US"/>
              </w:rPr>
            </w:pPr>
            <w:r w:rsidRPr="00ED65AA">
              <w:rPr>
                <w:rFonts w:eastAsiaTheme="minorHAnsi"/>
                <w:sz w:val="18"/>
                <w:szCs w:val="18"/>
                <w:lang w:eastAsia="en-US"/>
              </w:rPr>
              <w:t>po:</w:t>
            </w:r>
            <w:r w:rsidR="00ED65AA">
              <w:rPr>
                <w:rFonts w:eastAsiaTheme="minorHAnsi"/>
                <w:sz w:val="18"/>
                <w:szCs w:val="18"/>
                <w:lang w:eastAsia="en-US"/>
              </w:rPr>
              <w:t xml:space="preserve"> </w:t>
            </w:r>
            <w:r w:rsidRPr="00ED65AA">
              <w:rPr>
                <w:rFonts w:eastAsiaTheme="minorHAnsi"/>
                <w:sz w:val="18"/>
                <w:szCs w:val="18"/>
                <w:lang w:eastAsia="en-US"/>
              </w:rPr>
              <w:t xml:space="preserve">nawozach, środkach </w:t>
            </w:r>
            <w:proofErr w:type="spellStart"/>
            <w:r w:rsidRPr="00ED65AA">
              <w:rPr>
                <w:rFonts w:eastAsiaTheme="minorHAnsi"/>
                <w:sz w:val="18"/>
                <w:szCs w:val="18"/>
                <w:lang w:eastAsia="en-US"/>
              </w:rPr>
              <w:t>chwasto</w:t>
            </w:r>
            <w:proofErr w:type="spellEnd"/>
            <w:r w:rsidRPr="00ED65AA">
              <w:rPr>
                <w:rFonts w:eastAsiaTheme="minorHAnsi"/>
                <w:sz w:val="18"/>
                <w:szCs w:val="18"/>
                <w:lang w:eastAsia="en-US"/>
              </w:rPr>
              <w:t>- i</w:t>
            </w:r>
            <w:r w:rsidR="00ED65AA">
              <w:rPr>
                <w:rFonts w:eastAsiaTheme="minorHAnsi"/>
                <w:sz w:val="18"/>
                <w:szCs w:val="18"/>
                <w:lang w:eastAsia="en-US"/>
              </w:rPr>
              <w:t xml:space="preserve"> </w:t>
            </w:r>
            <w:r w:rsidRPr="00ED65AA">
              <w:rPr>
                <w:rFonts w:eastAsiaTheme="minorHAnsi"/>
                <w:sz w:val="18"/>
                <w:szCs w:val="18"/>
                <w:lang w:eastAsia="en-US"/>
              </w:rPr>
              <w:t>owadobójczych), zderzaków samochodowych,</w:t>
            </w:r>
          </w:p>
          <w:p w:rsidR="00295B80" w:rsidRDefault="000B6B44" w:rsidP="000B6B44">
            <w:r w:rsidRPr="00ED65AA">
              <w:rPr>
                <w:rFonts w:eastAsiaTheme="minorHAnsi"/>
                <w:sz w:val="18"/>
                <w:szCs w:val="18"/>
                <w:lang w:eastAsia="en-US"/>
              </w:rPr>
              <w:t>opon,</w:t>
            </w:r>
            <w:r w:rsidR="00ED65AA">
              <w:rPr>
                <w:rFonts w:eastAsiaTheme="minorHAnsi"/>
                <w:sz w:val="18"/>
                <w:szCs w:val="18"/>
                <w:lang w:eastAsia="en-US"/>
              </w:rPr>
              <w:t xml:space="preserve"> </w:t>
            </w:r>
            <w:r w:rsidRPr="00ED65AA">
              <w:rPr>
                <w:rFonts w:eastAsiaTheme="minorHAnsi"/>
                <w:sz w:val="18"/>
                <w:szCs w:val="18"/>
                <w:lang w:eastAsia="en-US"/>
              </w:rPr>
              <w:t>szkła płaskiego,</w:t>
            </w:r>
          </w:p>
        </w:tc>
        <w:tc>
          <w:tcPr>
            <w:tcW w:w="1524" w:type="dxa"/>
            <w:shd w:val="solid" w:color="EAF1DD" w:themeColor="accent3" w:themeTint="33" w:fill="auto"/>
            <w:vAlign w:val="center"/>
          </w:tcPr>
          <w:p w:rsidR="00295B80" w:rsidRDefault="00ED65AA" w:rsidP="00ED65AA">
            <w:pPr>
              <w:jc w:val="center"/>
            </w:pPr>
            <w:r>
              <w:t>1</w:t>
            </w:r>
            <w:r w:rsidR="00295B80">
              <w:t xml:space="preserve"> </w:t>
            </w:r>
            <w:r>
              <w:t xml:space="preserve">raz w </w:t>
            </w:r>
            <w:r w:rsidR="00295B80">
              <w:t>miesiąc</w:t>
            </w:r>
            <w:r>
              <w:t>u</w:t>
            </w:r>
          </w:p>
        </w:tc>
      </w:tr>
    </w:tbl>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Default="00295B80" w:rsidP="00295B80">
      <w:pPr>
        <w:overflowPunct w:val="0"/>
        <w:autoSpaceDE w:val="0"/>
        <w:autoSpaceDN w:val="0"/>
        <w:adjustRightInd w:val="0"/>
        <w:textAlignment w:val="baseline"/>
        <w:rPr>
          <w:rFonts w:ascii="Arial" w:hAnsi="Arial" w:cs="Arial"/>
          <w:b/>
          <w:sz w:val="24"/>
          <w:szCs w:val="24"/>
          <w:u w:val="single"/>
        </w:rPr>
      </w:pPr>
    </w:p>
    <w:p w:rsidR="00295B80" w:rsidRPr="00DC1969" w:rsidRDefault="00295B80" w:rsidP="00295B80">
      <w:pPr>
        <w:overflowPunct w:val="0"/>
        <w:autoSpaceDE w:val="0"/>
        <w:autoSpaceDN w:val="0"/>
        <w:adjustRightInd w:val="0"/>
        <w:textAlignment w:val="baseline"/>
        <w:rPr>
          <w:rFonts w:ascii="Arial" w:hAnsi="Arial" w:cs="Arial"/>
          <w:b/>
          <w:color w:val="548DD4" w:themeColor="text2" w:themeTint="99"/>
          <w:sz w:val="24"/>
          <w:szCs w:val="24"/>
          <w:u w:val="single"/>
        </w:rPr>
      </w:pPr>
      <w:r w:rsidRPr="00DC1969">
        <w:rPr>
          <w:rFonts w:ascii="Arial" w:hAnsi="Arial" w:cs="Arial"/>
          <w:b/>
          <w:color w:val="548DD4" w:themeColor="text2" w:themeTint="99"/>
          <w:sz w:val="24"/>
          <w:szCs w:val="24"/>
          <w:u w:val="single"/>
        </w:rPr>
        <w:t>III Podstawa prawna</w:t>
      </w:r>
    </w:p>
    <w:p w:rsidR="00295B80" w:rsidRPr="00CB0BAB" w:rsidRDefault="00295B80" w:rsidP="00295B80">
      <w:pPr>
        <w:overflowPunct w:val="0"/>
        <w:autoSpaceDE w:val="0"/>
        <w:autoSpaceDN w:val="0"/>
        <w:adjustRightInd w:val="0"/>
        <w:textAlignment w:val="baseline"/>
        <w:rPr>
          <w:rFonts w:ascii="Arial" w:hAnsi="Arial" w:cs="Arial"/>
          <w:b/>
          <w:color w:val="000000" w:themeColor="text1"/>
          <w:sz w:val="24"/>
          <w:szCs w:val="24"/>
        </w:rPr>
      </w:pP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Analizę sporządzono na podstawie art. 3 ust. 2 </w:t>
      </w:r>
      <w:proofErr w:type="spellStart"/>
      <w:r w:rsidRPr="003B0AA0">
        <w:rPr>
          <w:rFonts w:ascii="Arial" w:hAnsi="Arial" w:cs="Arial"/>
          <w:color w:val="000000" w:themeColor="text1"/>
          <w:sz w:val="24"/>
          <w:szCs w:val="24"/>
        </w:rPr>
        <w:t>pkt</w:t>
      </w:r>
      <w:proofErr w:type="spellEnd"/>
      <w:r w:rsidRPr="003B0AA0">
        <w:rPr>
          <w:rFonts w:ascii="Arial" w:hAnsi="Arial" w:cs="Arial"/>
          <w:color w:val="000000" w:themeColor="text1"/>
          <w:sz w:val="24"/>
          <w:szCs w:val="24"/>
        </w:rPr>
        <w:t xml:space="preserve"> 10 ustawy z dnia </w:t>
      </w:r>
      <w:r>
        <w:rPr>
          <w:rFonts w:ascii="Arial" w:hAnsi="Arial" w:cs="Arial"/>
          <w:color w:val="000000" w:themeColor="text1"/>
          <w:sz w:val="24"/>
          <w:szCs w:val="24"/>
        </w:rPr>
        <w:t xml:space="preserve">13 września 1996 r. </w:t>
      </w:r>
      <w:r w:rsidRPr="003B0AA0">
        <w:rPr>
          <w:rFonts w:ascii="Arial" w:hAnsi="Arial" w:cs="Arial"/>
          <w:color w:val="000000" w:themeColor="text1"/>
          <w:sz w:val="24"/>
          <w:szCs w:val="24"/>
        </w:rPr>
        <w:t xml:space="preserve">o utrzymaniu czystości i porządku </w:t>
      </w:r>
      <w:r w:rsidR="00CA5F9A">
        <w:rPr>
          <w:rFonts w:ascii="Arial" w:hAnsi="Arial" w:cs="Arial"/>
          <w:color w:val="000000" w:themeColor="text1"/>
          <w:sz w:val="24"/>
          <w:szCs w:val="24"/>
        </w:rPr>
        <w:t xml:space="preserve">w gminach (Dz. U. z </w:t>
      </w:r>
      <w:r w:rsidR="00ED65AA">
        <w:rPr>
          <w:rFonts w:ascii="Arial" w:hAnsi="Arial" w:cs="Arial"/>
          <w:color w:val="000000" w:themeColor="text1"/>
          <w:sz w:val="24"/>
          <w:szCs w:val="24"/>
        </w:rPr>
        <w:t>2018</w:t>
      </w:r>
      <w:r>
        <w:rPr>
          <w:rFonts w:ascii="Arial" w:hAnsi="Arial" w:cs="Arial"/>
          <w:color w:val="000000" w:themeColor="text1"/>
          <w:sz w:val="24"/>
          <w:szCs w:val="24"/>
        </w:rPr>
        <w:t xml:space="preserve">r. poz. </w:t>
      </w:r>
      <w:r w:rsidR="00CA5F9A">
        <w:rPr>
          <w:rFonts w:ascii="Arial" w:hAnsi="Arial" w:cs="Arial"/>
          <w:color w:val="000000" w:themeColor="text1"/>
          <w:sz w:val="24"/>
          <w:szCs w:val="24"/>
        </w:rPr>
        <w:t>1</w:t>
      </w:r>
      <w:r w:rsidR="00410441">
        <w:rPr>
          <w:rFonts w:ascii="Arial" w:hAnsi="Arial" w:cs="Arial"/>
          <w:color w:val="000000" w:themeColor="text1"/>
          <w:sz w:val="24"/>
          <w:szCs w:val="24"/>
        </w:rPr>
        <w:t>454</w:t>
      </w:r>
      <w:r w:rsidRPr="003B0AA0">
        <w:rPr>
          <w:rFonts w:ascii="Arial" w:hAnsi="Arial" w:cs="Arial"/>
          <w:color w:val="000000" w:themeColor="text1"/>
          <w:sz w:val="24"/>
          <w:szCs w:val="24"/>
        </w:rPr>
        <w:t xml:space="preserve"> </w:t>
      </w:r>
      <w:r>
        <w:rPr>
          <w:rFonts w:ascii="Arial" w:hAnsi="Arial" w:cs="Arial"/>
          <w:color w:val="000000" w:themeColor="text1"/>
          <w:sz w:val="24"/>
          <w:szCs w:val="24"/>
        </w:rPr>
        <w:br/>
      </w:r>
      <w:r w:rsidRPr="003B0AA0">
        <w:rPr>
          <w:rFonts w:ascii="Arial" w:hAnsi="Arial" w:cs="Arial"/>
          <w:color w:val="000000" w:themeColor="text1"/>
          <w:sz w:val="24"/>
          <w:szCs w:val="24"/>
        </w:rPr>
        <w:t xml:space="preserve">z </w:t>
      </w:r>
      <w:proofErr w:type="spellStart"/>
      <w:r w:rsidRPr="003B0AA0">
        <w:rPr>
          <w:rFonts w:ascii="Arial" w:hAnsi="Arial" w:cs="Arial"/>
          <w:color w:val="000000" w:themeColor="text1"/>
          <w:sz w:val="24"/>
          <w:szCs w:val="24"/>
        </w:rPr>
        <w:t>późn</w:t>
      </w:r>
      <w:proofErr w:type="spellEnd"/>
      <w:r w:rsidRPr="003B0AA0">
        <w:rPr>
          <w:rFonts w:ascii="Arial" w:hAnsi="Arial" w:cs="Arial"/>
          <w:color w:val="000000" w:themeColor="text1"/>
          <w:sz w:val="24"/>
          <w:szCs w:val="24"/>
        </w:rPr>
        <w:t>. zm.), gdzie określony został wymagany zakres takiej analizy, której celem jest weryfikacja możliwości technicznych i organizacyjnych Gminy w zakresie gospodarowania odpadami komunalnymi. Zakres przedmiotowej analizy częściowo pokrywa się z Sp</w:t>
      </w:r>
      <w:r>
        <w:rPr>
          <w:rFonts w:ascii="Arial" w:hAnsi="Arial" w:cs="Arial"/>
          <w:color w:val="000000" w:themeColor="text1"/>
          <w:sz w:val="24"/>
          <w:szCs w:val="24"/>
        </w:rPr>
        <w:t xml:space="preserve">rawozdaniem z realizacji zadań </w:t>
      </w:r>
      <w:r w:rsidRPr="003B0AA0">
        <w:rPr>
          <w:rFonts w:ascii="Arial" w:hAnsi="Arial" w:cs="Arial"/>
          <w:color w:val="000000" w:themeColor="text1"/>
          <w:sz w:val="24"/>
          <w:szCs w:val="24"/>
        </w:rPr>
        <w:t>z zakresu gospodarowania odpadami komunalnymi, sporządzanym przez gminę.</w:t>
      </w:r>
    </w:p>
    <w:p w:rsidR="00295B80" w:rsidRPr="00CB0BAB" w:rsidRDefault="00295B80" w:rsidP="00295B80">
      <w:pPr>
        <w:overflowPunct w:val="0"/>
        <w:autoSpaceDE w:val="0"/>
        <w:autoSpaceDN w:val="0"/>
        <w:adjustRightInd w:val="0"/>
        <w:jc w:val="both"/>
        <w:textAlignment w:val="baseline"/>
        <w:rPr>
          <w:rFonts w:ascii="Arial" w:hAnsi="Arial" w:cs="Arial"/>
          <w:color w:val="000000" w:themeColor="text1"/>
          <w:sz w:val="22"/>
          <w:szCs w:val="22"/>
        </w:rPr>
      </w:pPr>
    </w:p>
    <w:p w:rsidR="00295B80" w:rsidRPr="00DC1969" w:rsidRDefault="00295B80" w:rsidP="00295B80">
      <w:pPr>
        <w:overflowPunct w:val="0"/>
        <w:autoSpaceDE w:val="0"/>
        <w:autoSpaceDN w:val="0"/>
        <w:adjustRightInd w:val="0"/>
        <w:spacing w:line="360" w:lineRule="auto"/>
        <w:jc w:val="both"/>
        <w:textAlignment w:val="baseline"/>
        <w:rPr>
          <w:rFonts w:ascii="Arial" w:hAnsi="Arial" w:cs="Arial"/>
          <w:b/>
          <w:color w:val="548DD4" w:themeColor="text2" w:themeTint="99"/>
          <w:sz w:val="24"/>
          <w:szCs w:val="24"/>
          <w:u w:val="single"/>
        </w:rPr>
      </w:pPr>
      <w:r w:rsidRPr="00DC1969">
        <w:rPr>
          <w:rFonts w:ascii="Arial" w:hAnsi="Arial" w:cs="Arial"/>
          <w:b/>
          <w:color w:val="548DD4" w:themeColor="text2" w:themeTint="99"/>
          <w:sz w:val="24"/>
          <w:szCs w:val="24"/>
          <w:u w:val="single"/>
        </w:rPr>
        <w:t xml:space="preserve">IV Uchwały przyjęte przez Radę Gminy Sulęczyno w zakresie gospodarowania odpadami komunalnymi </w:t>
      </w:r>
    </w:p>
    <w:p w:rsidR="00295B80" w:rsidRPr="00CB0BAB" w:rsidRDefault="00295B80" w:rsidP="00295B80">
      <w:pPr>
        <w:overflowPunct w:val="0"/>
        <w:autoSpaceDE w:val="0"/>
        <w:autoSpaceDN w:val="0"/>
        <w:adjustRightInd w:val="0"/>
        <w:jc w:val="both"/>
        <w:textAlignment w:val="baseline"/>
        <w:rPr>
          <w:rFonts w:ascii="Arial" w:hAnsi="Arial" w:cs="Arial"/>
          <w:b/>
          <w:color w:val="000000" w:themeColor="text1"/>
          <w:sz w:val="24"/>
          <w:szCs w:val="24"/>
        </w:rPr>
      </w:pP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1. Uchwała Nr </w:t>
      </w:r>
      <w:r w:rsidR="00410441">
        <w:rPr>
          <w:rFonts w:ascii="Arial" w:hAnsi="Arial" w:cs="Arial"/>
          <w:color w:val="000000" w:themeColor="text1"/>
          <w:sz w:val="24"/>
          <w:szCs w:val="24"/>
        </w:rPr>
        <w:t>XXXIV/277/2017</w:t>
      </w:r>
      <w:r w:rsidRPr="003B0AA0">
        <w:rPr>
          <w:rFonts w:ascii="Arial" w:hAnsi="Arial" w:cs="Arial"/>
          <w:color w:val="000000" w:themeColor="text1"/>
          <w:sz w:val="24"/>
          <w:szCs w:val="24"/>
        </w:rPr>
        <w:t xml:space="preserve"> z dnia </w:t>
      </w:r>
      <w:r w:rsidR="00410441">
        <w:rPr>
          <w:rFonts w:ascii="Arial" w:hAnsi="Arial" w:cs="Arial"/>
          <w:color w:val="000000" w:themeColor="text1"/>
          <w:sz w:val="24"/>
          <w:szCs w:val="24"/>
        </w:rPr>
        <w:t>13.11.2017</w:t>
      </w:r>
      <w:r w:rsidRPr="003B0AA0">
        <w:rPr>
          <w:rFonts w:ascii="Arial" w:hAnsi="Arial" w:cs="Arial"/>
          <w:color w:val="000000" w:themeColor="text1"/>
          <w:sz w:val="24"/>
          <w:szCs w:val="24"/>
        </w:rPr>
        <w:t>r. w sprawie ustalenia regulaminu utrzymania czystości i porządku na terenie Gminy Sulęczyno.</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2. Uchwała Nr </w:t>
      </w:r>
      <w:r w:rsidR="00410441">
        <w:rPr>
          <w:rFonts w:ascii="Arial" w:hAnsi="Arial" w:cs="Arial"/>
          <w:color w:val="000000" w:themeColor="text1"/>
          <w:sz w:val="24"/>
          <w:szCs w:val="24"/>
        </w:rPr>
        <w:t>XXXIV/278/2017</w:t>
      </w:r>
      <w:r w:rsidRPr="003B0AA0">
        <w:rPr>
          <w:rFonts w:ascii="Arial" w:hAnsi="Arial" w:cs="Arial"/>
          <w:color w:val="000000" w:themeColor="text1"/>
          <w:sz w:val="24"/>
          <w:szCs w:val="24"/>
        </w:rPr>
        <w:t xml:space="preserve"> z dnia </w:t>
      </w:r>
      <w:r w:rsidR="00410441">
        <w:rPr>
          <w:rFonts w:ascii="Arial" w:hAnsi="Arial" w:cs="Arial"/>
          <w:color w:val="000000" w:themeColor="text1"/>
          <w:sz w:val="24"/>
          <w:szCs w:val="24"/>
        </w:rPr>
        <w:t>13.11.2017</w:t>
      </w:r>
      <w:r w:rsidRPr="003B0AA0">
        <w:rPr>
          <w:rFonts w:ascii="Arial" w:hAnsi="Arial" w:cs="Arial"/>
          <w:color w:val="000000" w:themeColor="text1"/>
          <w:sz w:val="24"/>
          <w:szCs w:val="24"/>
        </w:rPr>
        <w:t xml:space="preserve">r. w sprawie szczegółowego sposobu </w:t>
      </w:r>
      <w:r w:rsidRPr="003B0AA0">
        <w:rPr>
          <w:rFonts w:ascii="Arial" w:hAnsi="Arial" w:cs="Arial"/>
          <w:color w:val="000000" w:themeColor="text1"/>
          <w:sz w:val="24"/>
          <w:szCs w:val="24"/>
        </w:rPr>
        <w:br/>
        <w:t>i zakresu świadczenia usług w zakresie odbierania odpadów komunalnych od właścicieli nieruchomości i zagospodarowania tych odpadów, w zamian za uiszczoną przez właściciela nieruchomości opłatę za gospodarowanie odpadami komunalnymi.</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3. Uchwała Nr IV/23/2015 z dnia 26.03.2015r. w sprawie wyboru metody, ustalenia opłaty za gospodarowanie odpadami komunalnymi oraz </w:t>
      </w:r>
      <w:r>
        <w:rPr>
          <w:rFonts w:ascii="Arial" w:hAnsi="Arial" w:cs="Arial"/>
          <w:color w:val="000000" w:themeColor="text1"/>
          <w:sz w:val="24"/>
          <w:szCs w:val="24"/>
        </w:rPr>
        <w:t xml:space="preserve">ustalenia wysokości tej opłaty </w:t>
      </w:r>
      <w:r w:rsidRPr="003B0AA0">
        <w:rPr>
          <w:rFonts w:ascii="Arial" w:hAnsi="Arial" w:cs="Arial"/>
          <w:color w:val="000000" w:themeColor="text1"/>
          <w:sz w:val="24"/>
          <w:szCs w:val="24"/>
        </w:rPr>
        <w:t>i stawki opłaty za pojemnik o określonej pojemności.</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4. Uchwała Nr </w:t>
      </w:r>
      <w:r w:rsidR="00410441">
        <w:rPr>
          <w:rFonts w:ascii="Arial" w:hAnsi="Arial" w:cs="Arial"/>
          <w:color w:val="000000" w:themeColor="text1"/>
          <w:sz w:val="24"/>
          <w:szCs w:val="24"/>
        </w:rPr>
        <w:t>XXXIII/264/2017</w:t>
      </w:r>
      <w:r w:rsidRPr="003B0AA0">
        <w:rPr>
          <w:rFonts w:ascii="Arial" w:hAnsi="Arial" w:cs="Arial"/>
          <w:color w:val="000000" w:themeColor="text1"/>
          <w:sz w:val="24"/>
          <w:szCs w:val="24"/>
        </w:rPr>
        <w:t xml:space="preserve"> z dnia </w:t>
      </w:r>
      <w:r w:rsidR="00410441">
        <w:rPr>
          <w:rFonts w:ascii="Arial" w:hAnsi="Arial" w:cs="Arial"/>
          <w:color w:val="000000" w:themeColor="text1"/>
          <w:sz w:val="24"/>
          <w:szCs w:val="24"/>
        </w:rPr>
        <w:t>30.10.2017</w:t>
      </w:r>
      <w:r w:rsidRPr="003B0AA0">
        <w:rPr>
          <w:rFonts w:ascii="Arial" w:hAnsi="Arial" w:cs="Arial"/>
          <w:color w:val="000000" w:themeColor="text1"/>
          <w:sz w:val="24"/>
          <w:szCs w:val="24"/>
        </w:rPr>
        <w:t>r. w sprawie terminu, częstotliwości i trybu uiszczania opłaty za gospodarowanie odpadami komunalnymi.</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5. Uchwała Nr </w:t>
      </w:r>
      <w:r w:rsidR="00410441">
        <w:rPr>
          <w:rFonts w:ascii="Arial" w:hAnsi="Arial" w:cs="Arial"/>
          <w:color w:val="000000" w:themeColor="text1"/>
          <w:sz w:val="24"/>
          <w:szCs w:val="24"/>
        </w:rPr>
        <w:t>XXXIII/263/2017</w:t>
      </w:r>
      <w:r w:rsidRPr="003B0AA0">
        <w:rPr>
          <w:rFonts w:ascii="Arial" w:hAnsi="Arial" w:cs="Arial"/>
          <w:color w:val="000000" w:themeColor="text1"/>
          <w:sz w:val="24"/>
          <w:szCs w:val="24"/>
        </w:rPr>
        <w:t xml:space="preserve"> z dnia </w:t>
      </w:r>
      <w:r w:rsidR="00410441">
        <w:rPr>
          <w:rFonts w:ascii="Arial" w:hAnsi="Arial" w:cs="Arial"/>
          <w:color w:val="000000" w:themeColor="text1"/>
          <w:sz w:val="24"/>
          <w:szCs w:val="24"/>
        </w:rPr>
        <w:t>30.10.2017</w:t>
      </w:r>
      <w:r w:rsidRPr="003B0AA0">
        <w:rPr>
          <w:rFonts w:ascii="Arial" w:hAnsi="Arial" w:cs="Arial"/>
          <w:color w:val="000000" w:themeColor="text1"/>
          <w:sz w:val="24"/>
          <w:szCs w:val="24"/>
        </w:rPr>
        <w:t xml:space="preserve">r. w sprawie ustalenia wzoru </w:t>
      </w:r>
      <w:r w:rsidR="00410441">
        <w:rPr>
          <w:rFonts w:ascii="Arial" w:hAnsi="Arial" w:cs="Arial"/>
          <w:color w:val="000000" w:themeColor="text1"/>
          <w:sz w:val="24"/>
          <w:szCs w:val="24"/>
        </w:rPr>
        <w:t xml:space="preserve"> deklaracji</w:t>
      </w:r>
      <w:r w:rsidRPr="003B0AA0">
        <w:rPr>
          <w:rFonts w:ascii="Arial" w:hAnsi="Arial" w:cs="Arial"/>
          <w:color w:val="000000" w:themeColor="text1"/>
          <w:sz w:val="24"/>
          <w:szCs w:val="24"/>
        </w:rPr>
        <w:t xml:space="preserve">  o wysokości opłaty za gosp</w:t>
      </w:r>
      <w:r w:rsidR="00410441">
        <w:rPr>
          <w:rFonts w:ascii="Arial" w:hAnsi="Arial" w:cs="Arial"/>
          <w:color w:val="000000" w:themeColor="text1"/>
          <w:sz w:val="24"/>
          <w:szCs w:val="24"/>
        </w:rPr>
        <w:t>odarowanie odpadami komunalnymi  s</w:t>
      </w:r>
      <w:r w:rsidRPr="003B0AA0">
        <w:rPr>
          <w:rFonts w:ascii="Arial" w:hAnsi="Arial" w:cs="Arial"/>
          <w:color w:val="000000" w:themeColor="text1"/>
          <w:sz w:val="24"/>
          <w:szCs w:val="24"/>
        </w:rPr>
        <w:t>kładanej przez właścicieli nieruchomości położonych na terenie Gminy Sulęczyno.</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6. Uchwała Nr IV/27/2015 z dnia 26.03.2015r. w sprawie ustalenia ryczałtowej stawki opłaty za gospodarowanie odpadami komunalnymi dla nieruchomości, na których </w:t>
      </w:r>
      <w:r w:rsidRPr="003B0AA0">
        <w:rPr>
          <w:rFonts w:ascii="Arial" w:hAnsi="Arial" w:cs="Arial"/>
          <w:color w:val="000000" w:themeColor="text1"/>
          <w:sz w:val="24"/>
          <w:szCs w:val="24"/>
        </w:rPr>
        <w:lastRenderedPageBreak/>
        <w:t>znajdują się domki letniskowe lub innych nieruchomości wykorzystywanych na cele rekreacyjno – wypoczynkowe, wykorzystywanych jedynie przez część roku.</w:t>
      </w:r>
    </w:p>
    <w:p w:rsidR="00295B80" w:rsidRPr="00CB0BAB"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rsidR="00295B80" w:rsidRPr="00DC1969" w:rsidRDefault="00295B80" w:rsidP="00295B80">
      <w:pPr>
        <w:overflowPunct w:val="0"/>
        <w:autoSpaceDE w:val="0"/>
        <w:autoSpaceDN w:val="0"/>
        <w:adjustRightInd w:val="0"/>
        <w:jc w:val="both"/>
        <w:textAlignment w:val="baseline"/>
        <w:rPr>
          <w:rFonts w:ascii="Arial" w:hAnsi="Arial" w:cs="Arial"/>
          <w:b/>
          <w:color w:val="548DD4" w:themeColor="text2" w:themeTint="99"/>
          <w:sz w:val="24"/>
          <w:szCs w:val="24"/>
          <w:u w:val="single"/>
        </w:rPr>
      </w:pPr>
      <w:r w:rsidRPr="00DC1969">
        <w:rPr>
          <w:rFonts w:ascii="Arial" w:hAnsi="Arial" w:cs="Arial"/>
          <w:b/>
          <w:color w:val="548DD4" w:themeColor="text2" w:themeTint="99"/>
          <w:sz w:val="24"/>
          <w:szCs w:val="24"/>
          <w:u w:val="single"/>
        </w:rPr>
        <w:t>V Zagadnienia ogólne</w:t>
      </w:r>
    </w:p>
    <w:p w:rsidR="00295B80" w:rsidRPr="00CB0BAB" w:rsidRDefault="00295B80" w:rsidP="00295B80">
      <w:pPr>
        <w:overflowPunct w:val="0"/>
        <w:autoSpaceDE w:val="0"/>
        <w:autoSpaceDN w:val="0"/>
        <w:adjustRightInd w:val="0"/>
        <w:jc w:val="both"/>
        <w:textAlignment w:val="baseline"/>
        <w:rPr>
          <w:rFonts w:ascii="Arial" w:hAnsi="Arial" w:cs="Arial"/>
          <w:b/>
          <w:color w:val="000000" w:themeColor="text1"/>
          <w:sz w:val="24"/>
          <w:szCs w:val="24"/>
        </w:rPr>
      </w:pPr>
    </w:p>
    <w:p w:rsidR="00295B80" w:rsidRPr="003B0AA0" w:rsidRDefault="007829CA"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1. W okresie od 01.01.2018</w:t>
      </w:r>
      <w:r w:rsidR="00295B80" w:rsidRPr="003B0AA0">
        <w:rPr>
          <w:rFonts w:ascii="Arial" w:hAnsi="Arial" w:cs="Arial"/>
          <w:color w:val="000000" w:themeColor="text1"/>
          <w:sz w:val="24"/>
          <w:szCs w:val="24"/>
        </w:rPr>
        <w:t xml:space="preserve">r. do </w:t>
      </w:r>
      <w:r>
        <w:rPr>
          <w:rFonts w:ascii="Arial" w:hAnsi="Arial" w:cs="Arial"/>
          <w:color w:val="000000" w:themeColor="text1"/>
          <w:sz w:val="24"/>
          <w:szCs w:val="24"/>
        </w:rPr>
        <w:t>31.12.2018</w:t>
      </w:r>
      <w:r w:rsidR="00295B80" w:rsidRPr="003B0AA0">
        <w:rPr>
          <w:rFonts w:ascii="Arial" w:hAnsi="Arial" w:cs="Arial"/>
          <w:color w:val="000000" w:themeColor="text1"/>
          <w:sz w:val="24"/>
          <w:szCs w:val="24"/>
        </w:rPr>
        <w:t xml:space="preserve">r. odbiór odpadów komunalnych na terenie Gminy Sulęczyno odbywał się na podstawie zawartych umów o świadczenie usług. </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Zadania realizowane były przez:</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a) ELWOZ Spółka z o. o. Szklana 44, 83-334 Miechucino Oddział Sierakowice, 83-340 Sierakowice, ul. Słupska 2.</w:t>
      </w:r>
    </w:p>
    <w:p w:rsidR="00295B80" w:rsidRPr="00CB0BAB"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u w:val="single"/>
        </w:rPr>
      </w:pPr>
      <w:r w:rsidRPr="003B0AA0">
        <w:rPr>
          <w:rFonts w:ascii="Arial" w:hAnsi="Arial" w:cs="Arial"/>
          <w:color w:val="000000" w:themeColor="text1"/>
          <w:sz w:val="24"/>
          <w:szCs w:val="24"/>
        </w:rPr>
        <w:t xml:space="preserve">2. </w:t>
      </w:r>
      <w:r w:rsidR="007829CA">
        <w:rPr>
          <w:rFonts w:ascii="Arial" w:hAnsi="Arial" w:cs="Arial"/>
          <w:color w:val="000000" w:themeColor="text1"/>
          <w:sz w:val="24"/>
          <w:szCs w:val="24"/>
          <w:u w:val="single"/>
        </w:rPr>
        <w:t>Od 1.01.2018 r. do 31.12.2018</w:t>
      </w:r>
      <w:r w:rsidRPr="003B0AA0">
        <w:rPr>
          <w:rFonts w:ascii="Arial" w:hAnsi="Arial" w:cs="Arial"/>
          <w:color w:val="000000" w:themeColor="text1"/>
          <w:sz w:val="24"/>
          <w:szCs w:val="24"/>
          <w:u w:val="single"/>
        </w:rPr>
        <w:t xml:space="preserve"> r.</w:t>
      </w:r>
      <w:r w:rsidRPr="003B0AA0">
        <w:rPr>
          <w:rFonts w:ascii="Arial" w:hAnsi="Arial" w:cs="Arial"/>
          <w:color w:val="000000" w:themeColor="text1"/>
          <w:sz w:val="24"/>
          <w:szCs w:val="24"/>
        </w:rPr>
        <w:t xml:space="preserve"> zgodnie z ustawą o u</w:t>
      </w:r>
      <w:r>
        <w:rPr>
          <w:rFonts w:ascii="Arial" w:hAnsi="Arial" w:cs="Arial"/>
          <w:color w:val="000000" w:themeColor="text1"/>
          <w:sz w:val="24"/>
          <w:szCs w:val="24"/>
        </w:rPr>
        <w:t xml:space="preserve">trzymaniu czystości </w:t>
      </w:r>
      <w:r>
        <w:rPr>
          <w:rFonts w:ascii="Arial" w:hAnsi="Arial" w:cs="Arial"/>
          <w:color w:val="000000" w:themeColor="text1"/>
          <w:sz w:val="24"/>
          <w:szCs w:val="24"/>
        </w:rPr>
        <w:br/>
        <w:t xml:space="preserve">i porządku </w:t>
      </w:r>
      <w:r w:rsidRPr="003B0AA0">
        <w:rPr>
          <w:rFonts w:ascii="Arial" w:hAnsi="Arial" w:cs="Arial"/>
          <w:color w:val="000000" w:themeColor="text1"/>
          <w:sz w:val="24"/>
          <w:szCs w:val="24"/>
        </w:rPr>
        <w:t xml:space="preserve">w gminach odbiór i transport odpadów komunalnych od właścicieli nieruchomości zamieszkałych oraz niezamieszkałych realizowane było przez firmę ELWOZ Spółka z o. o. Szklana 44, 83-334 Miechucino Oddział Sierakowice 83-340 Sierakowice, ul. Słupska 2. Firma ta została wybrana w trybie przetargu nieograniczonego. Na zagospodarowanie odpadów komunalnych zawarto umowę </w:t>
      </w:r>
      <w:r>
        <w:rPr>
          <w:rFonts w:ascii="Arial" w:hAnsi="Arial" w:cs="Arial"/>
          <w:color w:val="000000" w:themeColor="text1"/>
          <w:sz w:val="24"/>
          <w:szCs w:val="24"/>
        </w:rPr>
        <w:br/>
      </w:r>
      <w:r w:rsidRPr="003B0AA0">
        <w:rPr>
          <w:rFonts w:ascii="Arial" w:hAnsi="Arial" w:cs="Arial"/>
          <w:color w:val="000000" w:themeColor="text1"/>
          <w:sz w:val="24"/>
          <w:szCs w:val="24"/>
        </w:rPr>
        <w:t>z firmą ELWOZ Spółka z o. o. Szklana 44, 83-334 Miechucino Oddział Sierakowice 83-340 Sierakowice, ul. Słupska 2 za przeprowadzeniem negocjacji w trybie z wolnej ręki. Wyżej wymienione umowy został</w:t>
      </w:r>
      <w:r w:rsidR="007829CA">
        <w:rPr>
          <w:rFonts w:ascii="Arial" w:hAnsi="Arial" w:cs="Arial"/>
          <w:color w:val="000000" w:themeColor="text1"/>
          <w:sz w:val="24"/>
          <w:szCs w:val="24"/>
        </w:rPr>
        <w:t>y zawarte na okres od 01.01.2018r. do 31.12.2018</w:t>
      </w:r>
      <w:r w:rsidRPr="003B0AA0">
        <w:rPr>
          <w:rFonts w:ascii="Arial" w:hAnsi="Arial" w:cs="Arial"/>
          <w:color w:val="000000" w:themeColor="text1"/>
          <w:sz w:val="24"/>
          <w:szCs w:val="24"/>
        </w:rPr>
        <w:t xml:space="preserve">r. </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3. Na terenie Gminy Sulęczyno zorganizowano Punkt selektywnej zbiórki odpadów komunalnych w Kłodnie. Do punktu mieszkańcy mogli dostarczać odpady tj.  papier </w:t>
      </w:r>
      <w:r>
        <w:rPr>
          <w:rFonts w:ascii="Arial" w:hAnsi="Arial" w:cs="Arial"/>
          <w:color w:val="000000" w:themeColor="text1"/>
          <w:sz w:val="24"/>
          <w:szCs w:val="24"/>
        </w:rPr>
        <w:br/>
      </w:r>
      <w:r w:rsidRPr="003B0AA0">
        <w:rPr>
          <w:rFonts w:ascii="Arial" w:hAnsi="Arial" w:cs="Arial"/>
          <w:color w:val="000000" w:themeColor="text1"/>
          <w:sz w:val="24"/>
          <w:szCs w:val="24"/>
        </w:rPr>
        <w:t xml:space="preserve">i tekturę, opakowanie </w:t>
      </w:r>
      <w:proofErr w:type="spellStart"/>
      <w:r w:rsidRPr="003B0AA0">
        <w:rPr>
          <w:rFonts w:ascii="Arial" w:hAnsi="Arial" w:cs="Arial"/>
          <w:color w:val="000000" w:themeColor="text1"/>
          <w:sz w:val="24"/>
          <w:szCs w:val="24"/>
        </w:rPr>
        <w:t>wielomateriałowe</w:t>
      </w:r>
      <w:proofErr w:type="spellEnd"/>
      <w:r w:rsidRPr="003B0AA0">
        <w:rPr>
          <w:rFonts w:ascii="Arial" w:hAnsi="Arial" w:cs="Arial"/>
          <w:color w:val="000000" w:themeColor="text1"/>
          <w:sz w:val="24"/>
          <w:szCs w:val="24"/>
        </w:rPr>
        <w:t>, szkło, tworzywa sztuczne</w:t>
      </w:r>
      <w:r>
        <w:rPr>
          <w:rFonts w:ascii="Arial" w:hAnsi="Arial" w:cs="Arial"/>
          <w:color w:val="000000" w:themeColor="text1"/>
          <w:sz w:val="24"/>
          <w:szCs w:val="24"/>
        </w:rPr>
        <w:t xml:space="preserve">, metale odpady zielone, meble </w:t>
      </w:r>
      <w:r w:rsidRPr="003B0AA0">
        <w:rPr>
          <w:rFonts w:ascii="Arial" w:hAnsi="Arial" w:cs="Arial"/>
          <w:color w:val="000000" w:themeColor="text1"/>
          <w:sz w:val="24"/>
          <w:szCs w:val="24"/>
        </w:rPr>
        <w:t>i inne odpady wielkogabarytowe, opony w ilości do 8 sztuk na rok od jednego właściciela nieruchomości, odpady budowlane i rozbiórkowe w ilości do 3 m</w:t>
      </w:r>
      <w:r w:rsidRPr="003B0AA0">
        <w:rPr>
          <w:rFonts w:ascii="Arial" w:hAnsi="Arial" w:cs="Arial"/>
          <w:color w:val="000000" w:themeColor="text1"/>
          <w:sz w:val="24"/>
          <w:szCs w:val="24"/>
          <w:vertAlign w:val="superscript"/>
        </w:rPr>
        <w:t>3</w:t>
      </w:r>
      <w:r w:rsidRPr="003B0AA0">
        <w:rPr>
          <w:rFonts w:ascii="Arial" w:hAnsi="Arial" w:cs="Arial"/>
          <w:color w:val="000000" w:themeColor="text1"/>
          <w:sz w:val="24"/>
          <w:szCs w:val="24"/>
        </w:rPr>
        <w:t xml:space="preserve"> od jednego właściciela nieruchomości, zużyty sprzęt elektryczny i elektroniczny</w:t>
      </w:r>
      <w:r>
        <w:rPr>
          <w:rFonts w:ascii="Arial" w:hAnsi="Arial" w:cs="Arial"/>
          <w:color w:val="000000" w:themeColor="text1"/>
          <w:sz w:val="24"/>
          <w:szCs w:val="24"/>
        </w:rPr>
        <w:t xml:space="preserve">, popiół, przeterminowane leki </w:t>
      </w:r>
      <w:r w:rsidRPr="003B0AA0">
        <w:rPr>
          <w:rFonts w:ascii="Arial" w:hAnsi="Arial" w:cs="Arial"/>
          <w:color w:val="000000" w:themeColor="text1"/>
          <w:sz w:val="24"/>
          <w:szCs w:val="24"/>
        </w:rPr>
        <w:t xml:space="preserve">i chemikalia, resztki farb, lakierów, klejów, żywic, środków do konserwacji i ochrony drewna oraz opakowanie po nich, rozpuszczalniki, środki czyszczące, substancje do wywabiania plam i opakowania po nich, zbiorniki po aerozolach, pozostałości po domowych środkach do dezynfekcji i dezynsekcji, środki ochrony roślin oraz ich opakowanie, lampy fluorescencyjne </w:t>
      </w:r>
      <w:r w:rsidRPr="003B0AA0">
        <w:rPr>
          <w:rFonts w:ascii="Arial" w:hAnsi="Arial" w:cs="Arial"/>
          <w:color w:val="000000" w:themeColor="text1"/>
          <w:sz w:val="24"/>
          <w:szCs w:val="24"/>
        </w:rPr>
        <w:br/>
        <w:t xml:space="preserve">i inne odpady zawierające rtęć, w tym świetlówki, termometry, przełączniki, baterie </w:t>
      </w:r>
      <w:r w:rsidRPr="003B0AA0">
        <w:rPr>
          <w:rFonts w:ascii="Arial" w:hAnsi="Arial" w:cs="Arial"/>
          <w:color w:val="000000" w:themeColor="text1"/>
          <w:sz w:val="24"/>
          <w:szCs w:val="24"/>
        </w:rPr>
        <w:br/>
        <w:t>i akumulatory, zużyte kartridże i tonery, przepracowane oleje.</w:t>
      </w:r>
    </w:p>
    <w:p w:rsidR="00295B8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rsidR="00295B8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rsidR="00295B80" w:rsidRPr="00CB0BAB"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rsidR="00295B80" w:rsidRPr="00DC1969" w:rsidRDefault="00295B80" w:rsidP="00295B80">
      <w:pPr>
        <w:overflowPunct w:val="0"/>
        <w:autoSpaceDE w:val="0"/>
        <w:autoSpaceDN w:val="0"/>
        <w:adjustRightInd w:val="0"/>
        <w:spacing w:line="360" w:lineRule="auto"/>
        <w:jc w:val="both"/>
        <w:textAlignment w:val="baseline"/>
        <w:rPr>
          <w:rFonts w:ascii="Arial" w:hAnsi="Arial" w:cs="Arial"/>
          <w:b/>
          <w:color w:val="548DD4" w:themeColor="text2" w:themeTint="99"/>
          <w:sz w:val="24"/>
          <w:szCs w:val="24"/>
          <w:u w:val="single"/>
        </w:rPr>
      </w:pPr>
      <w:r w:rsidRPr="00DC1969">
        <w:rPr>
          <w:rFonts w:ascii="Arial" w:hAnsi="Arial" w:cs="Arial"/>
          <w:b/>
          <w:color w:val="548DD4" w:themeColor="text2" w:themeTint="99"/>
          <w:sz w:val="24"/>
          <w:szCs w:val="24"/>
          <w:u w:val="single"/>
        </w:rPr>
        <w:t xml:space="preserve">VI Ocena możliwości technicznych i organizacyjnych Gminy w zakresie gospodarowania odpadami komunalnymi </w:t>
      </w:r>
    </w:p>
    <w:p w:rsidR="00295B80" w:rsidRPr="00CB0BAB" w:rsidRDefault="00295B80" w:rsidP="00295B80">
      <w:pPr>
        <w:overflowPunct w:val="0"/>
        <w:autoSpaceDE w:val="0"/>
        <w:autoSpaceDN w:val="0"/>
        <w:adjustRightInd w:val="0"/>
        <w:jc w:val="both"/>
        <w:textAlignment w:val="baseline"/>
        <w:rPr>
          <w:rFonts w:ascii="Arial" w:hAnsi="Arial" w:cs="Arial"/>
          <w:color w:val="000000" w:themeColor="text1"/>
          <w:sz w:val="22"/>
          <w:szCs w:val="22"/>
        </w:rPr>
      </w:pP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b/>
          <w:color w:val="000000" w:themeColor="text1"/>
          <w:sz w:val="24"/>
          <w:szCs w:val="24"/>
        </w:rPr>
      </w:pPr>
      <w:r w:rsidRPr="003B0AA0">
        <w:rPr>
          <w:rFonts w:ascii="Arial" w:hAnsi="Arial" w:cs="Arial"/>
          <w:b/>
          <w:color w:val="000000" w:themeColor="text1"/>
          <w:sz w:val="24"/>
          <w:szCs w:val="24"/>
        </w:rPr>
        <w:t>1. Możliwości przetwarzania zmieszanych odpadów komunalnych, odpadów zielonych oraz pozostałości z sortowania odpadów komunalnych przeznaczonych do składowania.</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Na terenie Gminy Sulęczyno nie ma możliwości przetwarzania odpadów komunalnych. Wszystkie odpady zgodnie z zawartą umową przekazywane były do Międzygminnego Składowiska Odpadów w Chlewnicy, 76-230 Potęgowo.</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D536F1"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D536F1">
        <w:rPr>
          <w:rFonts w:ascii="Arial" w:hAnsi="Arial" w:cs="Arial"/>
          <w:b/>
          <w:color w:val="000000" w:themeColor="text1"/>
          <w:sz w:val="24"/>
          <w:szCs w:val="24"/>
        </w:rPr>
        <w:t>2. Potrzeby inwestycyjne związane z gospodarowaniem odpadami komunalnymi</w:t>
      </w:r>
      <w:r w:rsidRPr="00D536F1">
        <w:rPr>
          <w:rFonts w:ascii="Arial" w:hAnsi="Arial" w:cs="Arial"/>
          <w:color w:val="000000" w:themeColor="text1"/>
          <w:sz w:val="24"/>
          <w:szCs w:val="24"/>
        </w:rPr>
        <w:t>.</w:t>
      </w:r>
    </w:p>
    <w:p w:rsidR="00295B80" w:rsidRPr="00D536F1"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D536F1"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D536F1">
        <w:rPr>
          <w:rFonts w:ascii="Arial" w:hAnsi="Arial" w:cs="Arial"/>
          <w:color w:val="000000" w:themeColor="text1"/>
          <w:sz w:val="24"/>
          <w:szCs w:val="24"/>
        </w:rPr>
        <w:t>- rozbudowa Punktu Selektywnej Zbiórki Odpadów w Kłodnie poprzez wymianę pokrycia dachowego na istniejącym budynku, utwardzenie placu, wykonanie dodatkowych wiat przeznaczonych do gromadzenia odpadów;</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b/>
          <w:color w:val="000000" w:themeColor="text1"/>
          <w:sz w:val="24"/>
          <w:szCs w:val="24"/>
        </w:rPr>
      </w:pPr>
      <w:r w:rsidRPr="003B0AA0">
        <w:rPr>
          <w:rFonts w:ascii="Arial" w:hAnsi="Arial" w:cs="Arial"/>
          <w:b/>
          <w:color w:val="000000" w:themeColor="text1"/>
          <w:sz w:val="24"/>
          <w:szCs w:val="24"/>
        </w:rPr>
        <w:t>3. Liczba mieszkańców</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3B0AA0" w:rsidRDefault="00CA5F9A"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 xml:space="preserve">a)  systemem objęto: </w:t>
      </w:r>
      <w:r w:rsidR="00410441">
        <w:rPr>
          <w:rFonts w:ascii="Arial" w:hAnsi="Arial" w:cs="Arial"/>
          <w:color w:val="000000" w:themeColor="text1"/>
          <w:sz w:val="24"/>
          <w:szCs w:val="24"/>
        </w:rPr>
        <w:t>4 839</w:t>
      </w:r>
      <w:r>
        <w:rPr>
          <w:rFonts w:ascii="Arial" w:hAnsi="Arial" w:cs="Arial"/>
          <w:color w:val="000000" w:themeColor="text1"/>
          <w:sz w:val="24"/>
          <w:szCs w:val="24"/>
        </w:rPr>
        <w:t xml:space="preserve"> osób, zebrano </w:t>
      </w:r>
      <w:r w:rsidR="00410441">
        <w:rPr>
          <w:rFonts w:ascii="Arial" w:hAnsi="Arial" w:cs="Arial"/>
          <w:color w:val="000000" w:themeColor="text1"/>
          <w:sz w:val="24"/>
          <w:szCs w:val="24"/>
        </w:rPr>
        <w:t>3148</w:t>
      </w:r>
      <w:r w:rsidR="00295B80" w:rsidRPr="003B0AA0">
        <w:rPr>
          <w:rFonts w:ascii="Arial" w:hAnsi="Arial" w:cs="Arial"/>
          <w:color w:val="000000" w:themeColor="text1"/>
          <w:sz w:val="24"/>
          <w:szCs w:val="24"/>
        </w:rPr>
        <w:t xml:space="preserve"> dekla</w:t>
      </w:r>
      <w:r w:rsidR="00410441">
        <w:rPr>
          <w:rFonts w:ascii="Arial" w:hAnsi="Arial" w:cs="Arial"/>
          <w:color w:val="000000" w:themeColor="text1"/>
          <w:sz w:val="24"/>
          <w:szCs w:val="24"/>
        </w:rPr>
        <w:t>racji – stan na dzień 31.12.2018</w:t>
      </w:r>
      <w:r w:rsidR="00295B80" w:rsidRPr="003B0AA0">
        <w:rPr>
          <w:rFonts w:ascii="Arial" w:hAnsi="Arial" w:cs="Arial"/>
          <w:color w:val="000000" w:themeColor="text1"/>
          <w:sz w:val="24"/>
          <w:szCs w:val="24"/>
        </w:rPr>
        <w:t xml:space="preserve"> r.,</w:t>
      </w:r>
    </w:p>
    <w:p w:rsidR="00295B8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b)  w przypadku </w:t>
      </w:r>
      <w:r w:rsidR="00410441">
        <w:rPr>
          <w:rFonts w:ascii="Arial" w:hAnsi="Arial" w:cs="Arial"/>
          <w:color w:val="000000" w:themeColor="text1"/>
          <w:sz w:val="24"/>
          <w:szCs w:val="24"/>
        </w:rPr>
        <w:t>14</w:t>
      </w:r>
      <w:r w:rsidRPr="003B0AA0">
        <w:rPr>
          <w:rFonts w:ascii="Arial" w:hAnsi="Arial" w:cs="Arial"/>
          <w:color w:val="000000" w:themeColor="text1"/>
          <w:sz w:val="24"/>
          <w:szCs w:val="24"/>
        </w:rPr>
        <w:t xml:space="preserve"> osób</w:t>
      </w:r>
      <w:r w:rsidR="00CA5F9A">
        <w:rPr>
          <w:rFonts w:ascii="Arial" w:hAnsi="Arial" w:cs="Arial"/>
          <w:color w:val="000000" w:themeColor="text1"/>
          <w:sz w:val="24"/>
          <w:szCs w:val="24"/>
        </w:rPr>
        <w:t xml:space="preserve"> wydano decyzje administracyjne.</w:t>
      </w:r>
    </w:p>
    <w:p w:rsidR="00CA5F9A" w:rsidRDefault="00CA5F9A"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CA5F9A" w:rsidRPr="003B0AA0" w:rsidRDefault="00CA5F9A"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410441" w:rsidRDefault="00410441"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410441" w:rsidRDefault="00410441"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410441" w:rsidRDefault="00410441"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410441" w:rsidRDefault="00410441"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DC1969" w:rsidRDefault="00295B80" w:rsidP="00295B80">
      <w:pPr>
        <w:overflowPunct w:val="0"/>
        <w:autoSpaceDE w:val="0"/>
        <w:autoSpaceDN w:val="0"/>
        <w:adjustRightInd w:val="0"/>
        <w:spacing w:line="360" w:lineRule="auto"/>
        <w:jc w:val="both"/>
        <w:textAlignment w:val="baseline"/>
        <w:rPr>
          <w:rFonts w:ascii="Arial" w:hAnsi="Arial" w:cs="Arial"/>
          <w:b/>
          <w:color w:val="548DD4" w:themeColor="text2" w:themeTint="99"/>
          <w:sz w:val="24"/>
          <w:szCs w:val="24"/>
          <w:u w:val="single"/>
        </w:rPr>
      </w:pPr>
      <w:r w:rsidRPr="00DC1969">
        <w:rPr>
          <w:rFonts w:ascii="Arial" w:hAnsi="Arial" w:cs="Arial"/>
          <w:b/>
          <w:color w:val="548DD4" w:themeColor="text2" w:themeTint="99"/>
          <w:sz w:val="24"/>
          <w:szCs w:val="24"/>
          <w:u w:val="single"/>
        </w:rPr>
        <w:lastRenderedPageBreak/>
        <w:t>VII Masa poszczególnych rodzajów odebranych z obszaru Gminy Sulęczyno</w:t>
      </w:r>
      <w:r w:rsidR="007829CA">
        <w:rPr>
          <w:rFonts w:ascii="Arial" w:hAnsi="Arial" w:cs="Arial"/>
          <w:b/>
          <w:color w:val="548DD4" w:themeColor="text2" w:themeTint="99"/>
          <w:sz w:val="24"/>
          <w:szCs w:val="24"/>
          <w:u w:val="single"/>
        </w:rPr>
        <w:t xml:space="preserve"> odpadów komunalnych za rok 2018</w:t>
      </w:r>
      <w:r w:rsidRPr="00DC1969">
        <w:rPr>
          <w:rFonts w:ascii="Arial" w:hAnsi="Arial" w:cs="Arial"/>
          <w:b/>
          <w:color w:val="548DD4" w:themeColor="text2" w:themeTint="99"/>
          <w:sz w:val="24"/>
          <w:szCs w:val="24"/>
          <w:u w:val="single"/>
        </w:rPr>
        <w:t>:</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b/>
          <w:color w:val="000000" w:themeColor="text1"/>
          <w:sz w:val="24"/>
          <w:szCs w:val="24"/>
          <w:u w:val="single"/>
        </w:rPr>
      </w:pPr>
    </w:p>
    <w:p w:rsidR="007829CA" w:rsidRDefault="007829CA"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 opakowania z papieru i tektury – 5,94 Mg</w:t>
      </w:r>
    </w:p>
    <w:p w:rsidR="00295B8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 zmieszane odpady opakowaniowe – </w:t>
      </w:r>
      <w:r w:rsidR="007829CA">
        <w:rPr>
          <w:rFonts w:ascii="Arial" w:hAnsi="Arial" w:cs="Arial"/>
          <w:color w:val="000000" w:themeColor="text1"/>
          <w:sz w:val="24"/>
          <w:szCs w:val="24"/>
        </w:rPr>
        <w:t>137</w:t>
      </w:r>
      <w:r w:rsidR="00CA5F9A">
        <w:rPr>
          <w:rFonts w:ascii="Arial" w:hAnsi="Arial" w:cs="Arial"/>
          <w:color w:val="000000" w:themeColor="text1"/>
          <w:sz w:val="24"/>
          <w:szCs w:val="24"/>
        </w:rPr>
        <w:t>,</w:t>
      </w:r>
      <w:r w:rsidR="007829CA">
        <w:rPr>
          <w:rFonts w:ascii="Arial" w:hAnsi="Arial" w:cs="Arial"/>
          <w:color w:val="000000" w:themeColor="text1"/>
          <w:sz w:val="24"/>
          <w:szCs w:val="24"/>
        </w:rPr>
        <w:t>30</w:t>
      </w:r>
      <w:r w:rsidR="00CA5F9A">
        <w:rPr>
          <w:rFonts w:ascii="Arial" w:hAnsi="Arial" w:cs="Arial"/>
          <w:color w:val="000000" w:themeColor="text1"/>
          <w:sz w:val="24"/>
          <w:szCs w:val="24"/>
        </w:rPr>
        <w:t>0</w:t>
      </w:r>
      <w:r w:rsidRPr="003B0AA0">
        <w:rPr>
          <w:rFonts w:ascii="Arial" w:hAnsi="Arial" w:cs="Arial"/>
          <w:color w:val="000000" w:themeColor="text1"/>
          <w:sz w:val="24"/>
          <w:szCs w:val="24"/>
        </w:rPr>
        <w:t xml:space="preserve"> Mg</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 opakowania ze szkła – </w:t>
      </w:r>
      <w:r w:rsidR="007829CA">
        <w:rPr>
          <w:rFonts w:ascii="Arial" w:hAnsi="Arial" w:cs="Arial"/>
          <w:color w:val="000000" w:themeColor="text1"/>
          <w:sz w:val="24"/>
          <w:szCs w:val="24"/>
        </w:rPr>
        <w:t>85,0</w:t>
      </w:r>
      <w:r w:rsidR="00CA5F9A">
        <w:rPr>
          <w:rFonts w:ascii="Arial" w:hAnsi="Arial" w:cs="Arial"/>
          <w:color w:val="000000" w:themeColor="text1"/>
          <w:sz w:val="24"/>
          <w:szCs w:val="24"/>
        </w:rPr>
        <w:t>0</w:t>
      </w:r>
      <w:r w:rsidRPr="003B0AA0">
        <w:rPr>
          <w:rFonts w:ascii="Arial" w:hAnsi="Arial" w:cs="Arial"/>
          <w:color w:val="000000" w:themeColor="text1"/>
          <w:sz w:val="24"/>
          <w:szCs w:val="24"/>
        </w:rPr>
        <w:t xml:space="preserve"> Mg</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 niesegregowane (zmieszane) odpady komunalne – </w:t>
      </w:r>
      <w:r w:rsidR="007829CA">
        <w:rPr>
          <w:rFonts w:ascii="Arial" w:hAnsi="Arial" w:cs="Arial"/>
          <w:color w:val="000000" w:themeColor="text1"/>
          <w:sz w:val="24"/>
          <w:szCs w:val="24"/>
        </w:rPr>
        <w:t>954</w:t>
      </w:r>
      <w:r w:rsidR="00CA5F9A">
        <w:rPr>
          <w:rFonts w:ascii="Arial" w:hAnsi="Arial" w:cs="Arial"/>
          <w:color w:val="000000" w:themeColor="text1"/>
          <w:sz w:val="24"/>
          <w:szCs w:val="24"/>
        </w:rPr>
        <w:t>,</w:t>
      </w:r>
      <w:r w:rsidR="00DB16BA">
        <w:rPr>
          <w:rFonts w:ascii="Arial" w:hAnsi="Arial" w:cs="Arial"/>
          <w:color w:val="000000" w:themeColor="text1"/>
          <w:sz w:val="24"/>
          <w:szCs w:val="24"/>
        </w:rPr>
        <w:t>61</w:t>
      </w:r>
      <w:r w:rsidR="00CA5F9A">
        <w:rPr>
          <w:rFonts w:ascii="Arial" w:hAnsi="Arial" w:cs="Arial"/>
          <w:color w:val="000000" w:themeColor="text1"/>
          <w:sz w:val="24"/>
          <w:szCs w:val="24"/>
        </w:rPr>
        <w:t>0</w:t>
      </w:r>
      <w:r w:rsidRPr="003B0AA0">
        <w:rPr>
          <w:rFonts w:ascii="Arial" w:hAnsi="Arial" w:cs="Arial"/>
          <w:color w:val="000000" w:themeColor="text1"/>
          <w:sz w:val="24"/>
          <w:szCs w:val="24"/>
        </w:rPr>
        <w:t xml:space="preserve"> Mg</w:t>
      </w:r>
    </w:p>
    <w:p w:rsidR="00295B8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odpady wielkogabarytowe –</w:t>
      </w:r>
      <w:r w:rsidR="00CA5F9A">
        <w:rPr>
          <w:rFonts w:ascii="Arial" w:hAnsi="Arial" w:cs="Arial"/>
          <w:color w:val="000000" w:themeColor="text1"/>
          <w:sz w:val="24"/>
          <w:szCs w:val="24"/>
        </w:rPr>
        <w:t xml:space="preserve"> </w:t>
      </w:r>
      <w:r w:rsidR="00DB16BA">
        <w:rPr>
          <w:rFonts w:ascii="Arial" w:hAnsi="Arial" w:cs="Arial"/>
          <w:color w:val="000000" w:themeColor="text1"/>
          <w:sz w:val="24"/>
          <w:szCs w:val="24"/>
        </w:rPr>
        <w:t>60</w:t>
      </w:r>
      <w:r w:rsidR="00CA5F9A">
        <w:rPr>
          <w:rFonts w:ascii="Arial" w:hAnsi="Arial" w:cs="Arial"/>
          <w:color w:val="000000" w:themeColor="text1"/>
          <w:sz w:val="24"/>
          <w:szCs w:val="24"/>
        </w:rPr>
        <w:t>,</w:t>
      </w:r>
      <w:r w:rsidR="00DB16BA">
        <w:rPr>
          <w:rFonts w:ascii="Arial" w:hAnsi="Arial" w:cs="Arial"/>
          <w:color w:val="000000" w:themeColor="text1"/>
          <w:sz w:val="24"/>
          <w:szCs w:val="24"/>
        </w:rPr>
        <w:t>54</w:t>
      </w:r>
      <w:r w:rsidR="00CA5F9A">
        <w:rPr>
          <w:rFonts w:ascii="Arial" w:hAnsi="Arial" w:cs="Arial"/>
          <w:color w:val="000000" w:themeColor="text1"/>
          <w:sz w:val="24"/>
          <w:szCs w:val="24"/>
        </w:rPr>
        <w:t>0</w:t>
      </w:r>
      <w:r w:rsidRPr="003B0AA0">
        <w:rPr>
          <w:rFonts w:ascii="Arial" w:hAnsi="Arial" w:cs="Arial"/>
          <w:color w:val="000000" w:themeColor="text1"/>
          <w:sz w:val="24"/>
          <w:szCs w:val="24"/>
        </w:rPr>
        <w:t xml:space="preserve"> Mg</w:t>
      </w:r>
    </w:p>
    <w:p w:rsidR="00DB16BA" w:rsidRDefault="00DB16BA"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 zużyte urządzenia elektryczne i elektroniczne – 3,04 Mg</w:t>
      </w:r>
    </w:p>
    <w:p w:rsidR="00DB16BA" w:rsidRPr="003B0AA0" w:rsidRDefault="00DB16BA"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 odpady ulegające biodegradacji – 20,74 Mg</w:t>
      </w:r>
    </w:p>
    <w:p w:rsidR="00295B80" w:rsidRPr="003B0AA0" w:rsidRDefault="00295B80" w:rsidP="00295B80">
      <w:pPr>
        <w:overflowPunct w:val="0"/>
        <w:autoSpaceDE w:val="0"/>
        <w:autoSpaceDN w:val="0"/>
        <w:adjustRightInd w:val="0"/>
        <w:jc w:val="both"/>
        <w:textAlignment w:val="baseline"/>
        <w:rPr>
          <w:rFonts w:ascii="Arial" w:hAnsi="Arial" w:cs="Arial"/>
          <w:color w:val="000000" w:themeColor="text1"/>
          <w:sz w:val="24"/>
          <w:szCs w:val="24"/>
        </w:rPr>
      </w:pPr>
    </w:p>
    <w:p w:rsidR="00295B80" w:rsidRPr="00DC1969" w:rsidRDefault="00295B80" w:rsidP="00295B80">
      <w:pPr>
        <w:overflowPunct w:val="0"/>
        <w:autoSpaceDE w:val="0"/>
        <w:autoSpaceDN w:val="0"/>
        <w:adjustRightInd w:val="0"/>
        <w:spacing w:line="360" w:lineRule="auto"/>
        <w:jc w:val="both"/>
        <w:textAlignment w:val="baseline"/>
        <w:rPr>
          <w:rFonts w:ascii="Arial" w:hAnsi="Arial" w:cs="Arial"/>
          <w:b/>
          <w:color w:val="548DD4" w:themeColor="text2" w:themeTint="99"/>
          <w:sz w:val="24"/>
          <w:szCs w:val="24"/>
          <w:u w:val="single"/>
        </w:rPr>
      </w:pPr>
      <w:r w:rsidRPr="00DC1969">
        <w:rPr>
          <w:rFonts w:ascii="Arial" w:hAnsi="Arial" w:cs="Arial"/>
          <w:b/>
          <w:color w:val="548DD4" w:themeColor="text2" w:themeTint="99"/>
          <w:sz w:val="24"/>
          <w:szCs w:val="24"/>
          <w:u w:val="single"/>
        </w:rPr>
        <w:t>VI Masa odpadów zebranych w Punkcie Selektywnej Zbiórki Odpadów Komunalnych w Kłodnie za rok 201</w:t>
      </w:r>
      <w:r w:rsidR="00DB16BA">
        <w:rPr>
          <w:rFonts w:ascii="Arial" w:hAnsi="Arial" w:cs="Arial"/>
          <w:b/>
          <w:color w:val="548DD4" w:themeColor="text2" w:themeTint="99"/>
          <w:sz w:val="24"/>
          <w:szCs w:val="24"/>
          <w:u w:val="single"/>
        </w:rPr>
        <w:t>8</w:t>
      </w:r>
      <w:r w:rsidRPr="00DC1969">
        <w:rPr>
          <w:rFonts w:ascii="Arial" w:hAnsi="Arial" w:cs="Arial"/>
          <w:b/>
          <w:color w:val="548DD4" w:themeColor="text2" w:themeTint="99"/>
          <w:sz w:val="24"/>
          <w:szCs w:val="24"/>
          <w:u w:val="single"/>
        </w:rPr>
        <w:t>:</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 zmieszane odpady opakowaniowe – </w:t>
      </w:r>
      <w:r w:rsidR="00DB16BA">
        <w:rPr>
          <w:rFonts w:ascii="Arial" w:hAnsi="Arial" w:cs="Arial"/>
          <w:color w:val="000000" w:themeColor="text1"/>
          <w:sz w:val="24"/>
          <w:szCs w:val="24"/>
        </w:rPr>
        <w:t>39,27</w:t>
      </w:r>
      <w:r w:rsidR="001830BE">
        <w:rPr>
          <w:rFonts w:ascii="Arial" w:hAnsi="Arial" w:cs="Arial"/>
          <w:color w:val="000000" w:themeColor="text1"/>
          <w:sz w:val="24"/>
          <w:szCs w:val="24"/>
        </w:rPr>
        <w:t>0</w:t>
      </w:r>
      <w:r w:rsidRPr="003B0AA0">
        <w:rPr>
          <w:rFonts w:ascii="Arial" w:hAnsi="Arial" w:cs="Arial"/>
          <w:color w:val="000000" w:themeColor="text1"/>
          <w:sz w:val="24"/>
          <w:szCs w:val="24"/>
        </w:rPr>
        <w:t xml:space="preserve"> Mg</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 opakowania ze szkła – </w:t>
      </w:r>
      <w:r w:rsidR="00DB16BA">
        <w:rPr>
          <w:rFonts w:ascii="Arial" w:hAnsi="Arial" w:cs="Arial"/>
          <w:color w:val="000000" w:themeColor="text1"/>
          <w:sz w:val="24"/>
          <w:szCs w:val="24"/>
        </w:rPr>
        <w:t>13,62</w:t>
      </w:r>
      <w:r w:rsidR="001830BE">
        <w:rPr>
          <w:rFonts w:ascii="Arial" w:hAnsi="Arial" w:cs="Arial"/>
          <w:color w:val="000000" w:themeColor="text1"/>
          <w:sz w:val="24"/>
          <w:szCs w:val="24"/>
        </w:rPr>
        <w:t>0</w:t>
      </w:r>
      <w:r w:rsidRPr="003B0AA0">
        <w:rPr>
          <w:rFonts w:ascii="Arial" w:hAnsi="Arial" w:cs="Arial"/>
          <w:color w:val="000000" w:themeColor="text1"/>
          <w:sz w:val="24"/>
          <w:szCs w:val="24"/>
        </w:rPr>
        <w:t xml:space="preserve"> Mg</w:t>
      </w:r>
    </w:p>
    <w:p w:rsidR="00295B8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 zużyte opony – </w:t>
      </w:r>
      <w:r w:rsidR="00DB16BA">
        <w:rPr>
          <w:rFonts w:ascii="Arial" w:hAnsi="Arial" w:cs="Arial"/>
          <w:color w:val="000000" w:themeColor="text1"/>
          <w:sz w:val="24"/>
          <w:szCs w:val="24"/>
        </w:rPr>
        <w:t>14,36</w:t>
      </w:r>
      <w:r w:rsidR="001830BE">
        <w:rPr>
          <w:rFonts w:ascii="Arial" w:hAnsi="Arial" w:cs="Arial"/>
          <w:color w:val="000000" w:themeColor="text1"/>
          <w:sz w:val="24"/>
          <w:szCs w:val="24"/>
        </w:rPr>
        <w:t>0</w:t>
      </w:r>
      <w:r w:rsidRPr="003B0AA0">
        <w:rPr>
          <w:rFonts w:ascii="Arial" w:hAnsi="Arial" w:cs="Arial"/>
          <w:color w:val="000000" w:themeColor="text1"/>
          <w:sz w:val="24"/>
          <w:szCs w:val="24"/>
        </w:rPr>
        <w:t xml:space="preserve"> Mg</w:t>
      </w:r>
    </w:p>
    <w:p w:rsidR="001830BE" w:rsidRPr="003B0AA0" w:rsidRDefault="001830BE"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 xml:space="preserve">- odpady betonu oraz gruz betonowy z rozbiórek i remontów – </w:t>
      </w:r>
      <w:r w:rsidR="00DB16BA">
        <w:rPr>
          <w:rFonts w:ascii="Arial" w:hAnsi="Arial" w:cs="Arial"/>
          <w:color w:val="000000" w:themeColor="text1"/>
          <w:sz w:val="24"/>
          <w:szCs w:val="24"/>
        </w:rPr>
        <w:t>9,14</w:t>
      </w:r>
      <w:r>
        <w:rPr>
          <w:rFonts w:ascii="Arial" w:hAnsi="Arial" w:cs="Arial"/>
          <w:color w:val="000000" w:themeColor="text1"/>
          <w:sz w:val="24"/>
          <w:szCs w:val="24"/>
        </w:rPr>
        <w:t>0 Mg</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 zmieszane odpady z betonu, gruzu ceglanego, odpadowych materiałów ceramicznych </w:t>
      </w:r>
      <w:r w:rsidRPr="003B0AA0">
        <w:rPr>
          <w:rFonts w:ascii="Arial" w:hAnsi="Arial" w:cs="Arial"/>
          <w:color w:val="000000" w:themeColor="text1"/>
          <w:sz w:val="24"/>
          <w:szCs w:val="24"/>
        </w:rPr>
        <w:br/>
        <w:t xml:space="preserve">i elementów wyposażenia inne niż wymienione w 17 01 06 – </w:t>
      </w:r>
      <w:r w:rsidR="00DB16BA">
        <w:rPr>
          <w:rFonts w:ascii="Arial" w:hAnsi="Arial" w:cs="Arial"/>
          <w:color w:val="000000" w:themeColor="text1"/>
          <w:sz w:val="24"/>
          <w:szCs w:val="24"/>
        </w:rPr>
        <w:t>191,85</w:t>
      </w:r>
      <w:r w:rsidR="001830BE">
        <w:rPr>
          <w:rFonts w:ascii="Arial" w:hAnsi="Arial" w:cs="Arial"/>
          <w:color w:val="000000" w:themeColor="text1"/>
          <w:sz w:val="24"/>
          <w:szCs w:val="24"/>
        </w:rPr>
        <w:t>0</w:t>
      </w:r>
      <w:r w:rsidRPr="003B0AA0">
        <w:rPr>
          <w:rFonts w:ascii="Arial" w:hAnsi="Arial" w:cs="Arial"/>
          <w:color w:val="000000" w:themeColor="text1"/>
          <w:sz w:val="24"/>
          <w:szCs w:val="24"/>
        </w:rPr>
        <w:t xml:space="preserve"> Mg</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 odpadowa papa – </w:t>
      </w:r>
      <w:r w:rsidR="00DB16BA">
        <w:rPr>
          <w:rFonts w:ascii="Arial" w:hAnsi="Arial" w:cs="Arial"/>
          <w:color w:val="000000" w:themeColor="text1"/>
          <w:sz w:val="24"/>
          <w:szCs w:val="24"/>
        </w:rPr>
        <w:t>22,50</w:t>
      </w:r>
      <w:r w:rsidR="001830BE">
        <w:rPr>
          <w:rFonts w:ascii="Arial" w:hAnsi="Arial" w:cs="Arial"/>
          <w:color w:val="000000" w:themeColor="text1"/>
          <w:sz w:val="24"/>
          <w:szCs w:val="24"/>
        </w:rPr>
        <w:t>0</w:t>
      </w:r>
      <w:r w:rsidRPr="003B0AA0">
        <w:rPr>
          <w:rFonts w:ascii="Arial" w:hAnsi="Arial" w:cs="Arial"/>
          <w:color w:val="000000" w:themeColor="text1"/>
          <w:sz w:val="24"/>
          <w:szCs w:val="24"/>
        </w:rPr>
        <w:t xml:space="preserve"> Mg</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 materiały izolacyjne inne niż wymienione w 17 06 01 i 17 06 03 – </w:t>
      </w:r>
      <w:r w:rsidR="00DB16BA">
        <w:rPr>
          <w:rFonts w:ascii="Arial" w:hAnsi="Arial" w:cs="Arial"/>
          <w:color w:val="000000" w:themeColor="text1"/>
          <w:sz w:val="24"/>
          <w:szCs w:val="24"/>
        </w:rPr>
        <w:t>4,45</w:t>
      </w:r>
      <w:r w:rsidR="001830BE">
        <w:rPr>
          <w:rFonts w:ascii="Arial" w:hAnsi="Arial" w:cs="Arial"/>
          <w:color w:val="000000" w:themeColor="text1"/>
          <w:sz w:val="24"/>
          <w:szCs w:val="24"/>
        </w:rPr>
        <w:t xml:space="preserve">0 </w:t>
      </w:r>
      <w:r w:rsidRPr="003B0AA0">
        <w:rPr>
          <w:rFonts w:ascii="Arial" w:hAnsi="Arial" w:cs="Arial"/>
          <w:color w:val="000000" w:themeColor="text1"/>
          <w:sz w:val="24"/>
          <w:szCs w:val="24"/>
        </w:rPr>
        <w:t>Mg</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 tekstylia – </w:t>
      </w:r>
      <w:r w:rsidR="001830BE">
        <w:rPr>
          <w:rFonts w:ascii="Arial" w:hAnsi="Arial" w:cs="Arial"/>
          <w:color w:val="000000" w:themeColor="text1"/>
          <w:sz w:val="24"/>
          <w:szCs w:val="24"/>
        </w:rPr>
        <w:t>4,</w:t>
      </w:r>
      <w:r w:rsidR="00DB16BA">
        <w:rPr>
          <w:rFonts w:ascii="Arial" w:hAnsi="Arial" w:cs="Arial"/>
          <w:color w:val="000000" w:themeColor="text1"/>
          <w:sz w:val="24"/>
          <w:szCs w:val="24"/>
        </w:rPr>
        <w:t>80</w:t>
      </w:r>
      <w:r w:rsidR="001830BE">
        <w:rPr>
          <w:rFonts w:ascii="Arial" w:hAnsi="Arial" w:cs="Arial"/>
          <w:color w:val="000000" w:themeColor="text1"/>
          <w:sz w:val="24"/>
          <w:szCs w:val="24"/>
        </w:rPr>
        <w:t>0</w:t>
      </w:r>
      <w:r w:rsidRPr="003B0AA0">
        <w:rPr>
          <w:rFonts w:ascii="Arial" w:hAnsi="Arial" w:cs="Arial"/>
          <w:color w:val="000000" w:themeColor="text1"/>
          <w:sz w:val="24"/>
          <w:szCs w:val="24"/>
        </w:rPr>
        <w:t xml:space="preserve"> Mg</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 farby, tusze, farby drukarskie, kleje, lepiszcze i żywice inne niż wymienione w 20 01 27 – </w:t>
      </w:r>
      <w:r w:rsidR="001830BE">
        <w:rPr>
          <w:rFonts w:ascii="Arial" w:hAnsi="Arial" w:cs="Arial"/>
          <w:color w:val="000000" w:themeColor="text1"/>
          <w:sz w:val="24"/>
          <w:szCs w:val="24"/>
        </w:rPr>
        <w:t>4,3</w:t>
      </w:r>
      <w:r w:rsidR="00DB16BA">
        <w:rPr>
          <w:rFonts w:ascii="Arial" w:hAnsi="Arial" w:cs="Arial"/>
          <w:color w:val="000000" w:themeColor="text1"/>
          <w:sz w:val="24"/>
          <w:szCs w:val="24"/>
        </w:rPr>
        <w:t>5</w:t>
      </w:r>
      <w:r w:rsidR="001830BE">
        <w:rPr>
          <w:rFonts w:ascii="Arial" w:hAnsi="Arial" w:cs="Arial"/>
          <w:color w:val="000000" w:themeColor="text1"/>
          <w:sz w:val="24"/>
          <w:szCs w:val="24"/>
        </w:rPr>
        <w:t>0</w:t>
      </w:r>
      <w:r w:rsidRPr="003B0AA0">
        <w:rPr>
          <w:rFonts w:ascii="Arial" w:hAnsi="Arial" w:cs="Arial"/>
          <w:color w:val="000000" w:themeColor="text1"/>
          <w:sz w:val="24"/>
          <w:szCs w:val="24"/>
        </w:rPr>
        <w:t xml:space="preserve"> Mg</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zużyte urządzenia elektryczne i elektroniczne inne niż w</w:t>
      </w:r>
      <w:r>
        <w:rPr>
          <w:rFonts w:ascii="Arial" w:hAnsi="Arial" w:cs="Arial"/>
          <w:color w:val="000000" w:themeColor="text1"/>
          <w:sz w:val="24"/>
          <w:szCs w:val="24"/>
        </w:rPr>
        <w:t xml:space="preserve">ymienione w 20 01 23, 20 01 23 </w:t>
      </w:r>
      <w:r w:rsidRPr="003B0AA0">
        <w:rPr>
          <w:rFonts w:ascii="Arial" w:hAnsi="Arial" w:cs="Arial"/>
          <w:color w:val="000000" w:themeColor="text1"/>
          <w:sz w:val="24"/>
          <w:szCs w:val="24"/>
        </w:rPr>
        <w:t xml:space="preserve">i 20 01 35 – </w:t>
      </w:r>
      <w:r w:rsidR="00DB16BA">
        <w:rPr>
          <w:rFonts w:ascii="Arial" w:hAnsi="Arial" w:cs="Arial"/>
          <w:color w:val="000000" w:themeColor="text1"/>
          <w:sz w:val="24"/>
          <w:szCs w:val="24"/>
        </w:rPr>
        <w:t>10,60</w:t>
      </w:r>
      <w:r w:rsidR="001830BE">
        <w:rPr>
          <w:rFonts w:ascii="Arial" w:hAnsi="Arial" w:cs="Arial"/>
          <w:color w:val="000000" w:themeColor="text1"/>
          <w:sz w:val="24"/>
          <w:szCs w:val="24"/>
        </w:rPr>
        <w:t>0</w:t>
      </w:r>
      <w:r w:rsidRPr="003B0AA0">
        <w:rPr>
          <w:rFonts w:ascii="Arial" w:hAnsi="Arial" w:cs="Arial"/>
          <w:color w:val="000000" w:themeColor="text1"/>
          <w:sz w:val="24"/>
          <w:szCs w:val="24"/>
        </w:rPr>
        <w:t xml:space="preserve"> Mg</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 inne niewymienione frakcje zbierane w sposób selektywny – </w:t>
      </w:r>
      <w:r w:rsidR="00DB16BA">
        <w:rPr>
          <w:rFonts w:ascii="Arial" w:hAnsi="Arial" w:cs="Arial"/>
          <w:color w:val="000000" w:themeColor="text1"/>
          <w:sz w:val="24"/>
          <w:szCs w:val="24"/>
        </w:rPr>
        <w:t>4,38</w:t>
      </w:r>
      <w:r w:rsidR="001830BE">
        <w:rPr>
          <w:rFonts w:ascii="Arial" w:hAnsi="Arial" w:cs="Arial"/>
          <w:color w:val="000000" w:themeColor="text1"/>
          <w:sz w:val="24"/>
          <w:szCs w:val="24"/>
        </w:rPr>
        <w:t>0</w:t>
      </w:r>
      <w:r w:rsidRPr="003B0AA0">
        <w:rPr>
          <w:rFonts w:ascii="Arial" w:hAnsi="Arial" w:cs="Arial"/>
          <w:color w:val="000000" w:themeColor="text1"/>
          <w:sz w:val="24"/>
          <w:szCs w:val="24"/>
        </w:rPr>
        <w:t xml:space="preserve"> Mg</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 odpady wielkogabarytowe – </w:t>
      </w:r>
      <w:r w:rsidR="00DB16BA">
        <w:rPr>
          <w:rFonts w:ascii="Arial" w:hAnsi="Arial" w:cs="Arial"/>
          <w:color w:val="000000" w:themeColor="text1"/>
          <w:sz w:val="24"/>
          <w:szCs w:val="24"/>
        </w:rPr>
        <w:t>100,08</w:t>
      </w:r>
      <w:r w:rsidR="001830BE">
        <w:rPr>
          <w:rFonts w:ascii="Arial" w:hAnsi="Arial" w:cs="Arial"/>
          <w:color w:val="000000" w:themeColor="text1"/>
          <w:sz w:val="24"/>
          <w:szCs w:val="24"/>
        </w:rPr>
        <w:t>0</w:t>
      </w:r>
      <w:r w:rsidRPr="003B0AA0">
        <w:rPr>
          <w:rFonts w:ascii="Arial" w:hAnsi="Arial" w:cs="Arial"/>
          <w:color w:val="000000" w:themeColor="text1"/>
          <w:sz w:val="24"/>
          <w:szCs w:val="24"/>
        </w:rPr>
        <w:t xml:space="preserve"> Mg</w:t>
      </w:r>
    </w:p>
    <w:p w:rsidR="00295B80" w:rsidRDefault="001830BE"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 xml:space="preserve">- odpady ulegające biodegradacji – </w:t>
      </w:r>
      <w:r w:rsidR="00DB16BA">
        <w:rPr>
          <w:rFonts w:ascii="Arial" w:hAnsi="Arial" w:cs="Arial"/>
          <w:color w:val="000000" w:themeColor="text1"/>
          <w:sz w:val="24"/>
          <w:szCs w:val="24"/>
        </w:rPr>
        <w:t>32,74</w:t>
      </w:r>
      <w:r>
        <w:rPr>
          <w:rFonts w:ascii="Arial" w:hAnsi="Arial" w:cs="Arial"/>
          <w:color w:val="000000" w:themeColor="text1"/>
          <w:sz w:val="24"/>
          <w:szCs w:val="24"/>
        </w:rPr>
        <w:t>0 Mg</w:t>
      </w:r>
    </w:p>
    <w:p w:rsidR="00DB16BA" w:rsidRDefault="00DB16BA"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-opakowania z papieru i tektury – 0,440 Mg</w:t>
      </w:r>
    </w:p>
    <w:p w:rsidR="00DB16BA" w:rsidRPr="003B0AA0" w:rsidRDefault="00DB16BA"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-baterie i akumulatory 0,100 Mg</w:t>
      </w:r>
    </w:p>
    <w:p w:rsidR="00295B80" w:rsidRDefault="00295B80" w:rsidP="00295B80">
      <w:pPr>
        <w:overflowPunct w:val="0"/>
        <w:autoSpaceDE w:val="0"/>
        <w:autoSpaceDN w:val="0"/>
        <w:adjustRightInd w:val="0"/>
        <w:jc w:val="both"/>
        <w:textAlignment w:val="baseline"/>
        <w:rPr>
          <w:rFonts w:ascii="Arial" w:hAnsi="Arial" w:cs="Arial"/>
          <w:color w:val="000000" w:themeColor="text1"/>
          <w:sz w:val="22"/>
          <w:szCs w:val="22"/>
        </w:rPr>
      </w:pPr>
    </w:p>
    <w:p w:rsidR="00295B80" w:rsidRDefault="00295B80" w:rsidP="00295B80">
      <w:pPr>
        <w:overflowPunct w:val="0"/>
        <w:autoSpaceDE w:val="0"/>
        <w:autoSpaceDN w:val="0"/>
        <w:adjustRightInd w:val="0"/>
        <w:jc w:val="both"/>
        <w:textAlignment w:val="baseline"/>
        <w:rPr>
          <w:rFonts w:ascii="Arial" w:hAnsi="Arial" w:cs="Arial"/>
          <w:color w:val="000000" w:themeColor="text1"/>
          <w:sz w:val="22"/>
          <w:szCs w:val="22"/>
        </w:rPr>
      </w:pPr>
    </w:p>
    <w:p w:rsidR="00054B01" w:rsidRDefault="00054B01" w:rsidP="00295B80">
      <w:pPr>
        <w:overflowPunct w:val="0"/>
        <w:autoSpaceDE w:val="0"/>
        <w:autoSpaceDN w:val="0"/>
        <w:adjustRightInd w:val="0"/>
        <w:jc w:val="both"/>
        <w:textAlignment w:val="baseline"/>
        <w:rPr>
          <w:rFonts w:ascii="Arial" w:hAnsi="Arial" w:cs="Arial"/>
          <w:color w:val="000000" w:themeColor="text1"/>
          <w:sz w:val="22"/>
          <w:szCs w:val="22"/>
        </w:rPr>
      </w:pPr>
    </w:p>
    <w:p w:rsidR="00054B01" w:rsidRDefault="00054B01" w:rsidP="00295B80">
      <w:pPr>
        <w:overflowPunct w:val="0"/>
        <w:autoSpaceDE w:val="0"/>
        <w:autoSpaceDN w:val="0"/>
        <w:adjustRightInd w:val="0"/>
        <w:jc w:val="both"/>
        <w:textAlignment w:val="baseline"/>
        <w:rPr>
          <w:rFonts w:ascii="Arial" w:hAnsi="Arial" w:cs="Arial"/>
          <w:color w:val="000000" w:themeColor="text1"/>
          <w:sz w:val="22"/>
          <w:szCs w:val="22"/>
        </w:rPr>
      </w:pPr>
    </w:p>
    <w:p w:rsidR="00054B01" w:rsidRDefault="00054B01" w:rsidP="00295B80">
      <w:pPr>
        <w:overflowPunct w:val="0"/>
        <w:autoSpaceDE w:val="0"/>
        <w:autoSpaceDN w:val="0"/>
        <w:adjustRightInd w:val="0"/>
        <w:jc w:val="both"/>
        <w:textAlignment w:val="baseline"/>
        <w:rPr>
          <w:rFonts w:ascii="Arial" w:hAnsi="Arial" w:cs="Arial"/>
          <w:color w:val="000000" w:themeColor="text1"/>
          <w:sz w:val="22"/>
          <w:szCs w:val="22"/>
        </w:rPr>
      </w:pPr>
    </w:p>
    <w:p w:rsidR="00054B01" w:rsidRPr="00CB0BAB" w:rsidRDefault="00054B01" w:rsidP="00295B80">
      <w:pPr>
        <w:overflowPunct w:val="0"/>
        <w:autoSpaceDE w:val="0"/>
        <w:autoSpaceDN w:val="0"/>
        <w:adjustRightInd w:val="0"/>
        <w:jc w:val="both"/>
        <w:textAlignment w:val="baseline"/>
        <w:rPr>
          <w:rFonts w:ascii="Arial" w:hAnsi="Arial" w:cs="Arial"/>
          <w:color w:val="000000" w:themeColor="text1"/>
          <w:sz w:val="22"/>
          <w:szCs w:val="22"/>
        </w:rPr>
      </w:pPr>
    </w:p>
    <w:p w:rsidR="00295B80" w:rsidRPr="00DC1969" w:rsidRDefault="00295B80" w:rsidP="00295B80">
      <w:pPr>
        <w:overflowPunct w:val="0"/>
        <w:autoSpaceDE w:val="0"/>
        <w:autoSpaceDN w:val="0"/>
        <w:adjustRightInd w:val="0"/>
        <w:spacing w:line="360" w:lineRule="auto"/>
        <w:jc w:val="both"/>
        <w:textAlignment w:val="baseline"/>
        <w:rPr>
          <w:rFonts w:ascii="Arial" w:hAnsi="Arial" w:cs="Arial"/>
          <w:b/>
          <w:color w:val="548DD4" w:themeColor="text2" w:themeTint="99"/>
          <w:sz w:val="26"/>
          <w:szCs w:val="26"/>
          <w:u w:val="single"/>
        </w:rPr>
      </w:pPr>
      <w:r w:rsidRPr="00DC1969">
        <w:rPr>
          <w:rFonts w:ascii="Arial" w:hAnsi="Arial" w:cs="Arial"/>
          <w:b/>
          <w:color w:val="548DD4" w:themeColor="text2" w:themeTint="99"/>
          <w:sz w:val="26"/>
          <w:szCs w:val="26"/>
          <w:u w:val="single"/>
        </w:rPr>
        <w:t>VIII Osiągnięte poziomy recyklingu</w:t>
      </w:r>
    </w:p>
    <w:p w:rsidR="00295B80" w:rsidRPr="00CB0BAB"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1. Poziom redukcji masy odpadów komunalnych ulega</w:t>
      </w:r>
      <w:r w:rsidR="00DB16BA">
        <w:rPr>
          <w:rFonts w:ascii="Arial" w:hAnsi="Arial" w:cs="Arial"/>
          <w:color w:val="000000" w:themeColor="text1"/>
          <w:sz w:val="24"/>
          <w:szCs w:val="24"/>
        </w:rPr>
        <w:t>jących biodegradacji w roku 2018</w:t>
      </w:r>
      <w:r w:rsidRPr="003B0AA0">
        <w:rPr>
          <w:rFonts w:ascii="Arial" w:hAnsi="Arial" w:cs="Arial"/>
          <w:color w:val="000000" w:themeColor="text1"/>
          <w:sz w:val="24"/>
          <w:szCs w:val="24"/>
        </w:rPr>
        <w:t xml:space="preserve"> wyniósł </w:t>
      </w:r>
      <w:r w:rsidR="00DB16BA">
        <w:rPr>
          <w:rFonts w:ascii="Arial" w:hAnsi="Arial" w:cs="Arial"/>
          <w:color w:val="000000" w:themeColor="text1"/>
          <w:sz w:val="24"/>
          <w:szCs w:val="24"/>
        </w:rPr>
        <w:t>7</w:t>
      </w:r>
      <w:r w:rsidRPr="003B0AA0">
        <w:rPr>
          <w:rFonts w:ascii="Arial" w:hAnsi="Arial" w:cs="Arial"/>
          <w:color w:val="000000" w:themeColor="text1"/>
          <w:sz w:val="24"/>
          <w:szCs w:val="24"/>
        </w:rPr>
        <w:t xml:space="preserve"> %. Zgodnie z Rozporządzeniem Ministra Środowiska z dnia </w:t>
      </w:r>
      <w:r w:rsidR="001830BE">
        <w:rPr>
          <w:rFonts w:ascii="Arial" w:hAnsi="Arial" w:cs="Arial"/>
          <w:color w:val="000000" w:themeColor="text1"/>
          <w:sz w:val="24"/>
          <w:szCs w:val="24"/>
        </w:rPr>
        <w:t>15 grudnia 2017</w:t>
      </w:r>
      <w:r w:rsidRPr="003B0AA0">
        <w:rPr>
          <w:rFonts w:ascii="Arial" w:hAnsi="Arial" w:cs="Arial"/>
          <w:color w:val="000000" w:themeColor="text1"/>
          <w:sz w:val="24"/>
          <w:szCs w:val="24"/>
        </w:rPr>
        <w:t xml:space="preserve"> </w:t>
      </w:r>
      <w:r w:rsidRPr="00A70206">
        <w:rPr>
          <w:rFonts w:ascii="Arial" w:hAnsi="Arial" w:cs="Arial"/>
          <w:color w:val="000000" w:themeColor="text1"/>
          <w:sz w:val="24"/>
          <w:szCs w:val="24"/>
        </w:rPr>
        <w:t xml:space="preserve">r. w sprawie poziomów ograniczenia masy odpadów komunalnych ulegających biodegradacji przekazywanych do składowania oraz sposobu obliczania poziomu ograniczenia masy tych odpadów </w:t>
      </w:r>
      <w:r w:rsidRPr="009B576D">
        <w:rPr>
          <w:rFonts w:ascii="Arial" w:hAnsi="Arial" w:cs="Arial"/>
          <w:color w:val="000000" w:themeColor="text1"/>
          <w:sz w:val="24"/>
          <w:szCs w:val="24"/>
        </w:rPr>
        <w:t>(Dz. U. 2</w:t>
      </w:r>
      <w:r w:rsidR="001830BE" w:rsidRPr="009B576D">
        <w:rPr>
          <w:rFonts w:ascii="Arial" w:hAnsi="Arial" w:cs="Arial"/>
          <w:color w:val="000000" w:themeColor="text1"/>
          <w:sz w:val="24"/>
          <w:szCs w:val="24"/>
        </w:rPr>
        <w:t>017</w:t>
      </w:r>
      <w:r w:rsidRPr="009B576D">
        <w:rPr>
          <w:rFonts w:ascii="Arial" w:hAnsi="Arial" w:cs="Arial"/>
          <w:color w:val="000000" w:themeColor="text1"/>
          <w:sz w:val="24"/>
          <w:szCs w:val="24"/>
        </w:rPr>
        <w:t xml:space="preserve"> r. poz. </w:t>
      </w:r>
      <w:r w:rsidR="001830BE" w:rsidRPr="009B576D">
        <w:rPr>
          <w:rFonts w:ascii="Arial" w:hAnsi="Arial" w:cs="Arial"/>
          <w:color w:val="000000" w:themeColor="text1"/>
          <w:sz w:val="24"/>
          <w:szCs w:val="24"/>
        </w:rPr>
        <w:t>2412</w:t>
      </w:r>
      <w:r w:rsidRPr="009B576D">
        <w:rPr>
          <w:rFonts w:ascii="Arial" w:hAnsi="Arial" w:cs="Arial"/>
          <w:color w:val="000000" w:themeColor="text1"/>
          <w:sz w:val="24"/>
          <w:szCs w:val="24"/>
        </w:rPr>
        <w:t>)</w:t>
      </w:r>
      <w:r w:rsidRPr="00A70206">
        <w:rPr>
          <w:rFonts w:ascii="Arial" w:hAnsi="Arial" w:cs="Arial"/>
          <w:color w:val="000000" w:themeColor="text1"/>
          <w:sz w:val="24"/>
          <w:szCs w:val="24"/>
        </w:rPr>
        <w:t xml:space="preserve"> według, którego poziom ograniczenia masy odpadów komunalnych ulega</w:t>
      </w:r>
      <w:r w:rsidR="001830BE">
        <w:rPr>
          <w:rFonts w:ascii="Arial" w:hAnsi="Arial" w:cs="Arial"/>
          <w:color w:val="000000" w:themeColor="text1"/>
          <w:sz w:val="24"/>
          <w:szCs w:val="24"/>
        </w:rPr>
        <w:t>jących biodegradacji w roku 201</w:t>
      </w:r>
      <w:r w:rsidR="000E465F">
        <w:rPr>
          <w:rFonts w:ascii="Arial" w:hAnsi="Arial" w:cs="Arial"/>
          <w:color w:val="000000" w:themeColor="text1"/>
          <w:sz w:val="24"/>
          <w:szCs w:val="24"/>
        </w:rPr>
        <w:t>8 nie może przekroczyć 40</w:t>
      </w:r>
      <w:r w:rsidRPr="00A70206">
        <w:rPr>
          <w:rFonts w:ascii="Arial" w:hAnsi="Arial" w:cs="Arial"/>
          <w:color w:val="000000" w:themeColor="text1"/>
          <w:sz w:val="24"/>
          <w:szCs w:val="24"/>
        </w:rPr>
        <w:t xml:space="preserve"> %. W związku z powyższym Gmina Sulęczyno osiągnęła wymagany rozporządzeniem poziom ograniczenia masy odpadów ulegających biodegradacji.</w:t>
      </w:r>
      <w:r w:rsidRPr="003B0AA0">
        <w:rPr>
          <w:rFonts w:ascii="Arial" w:hAnsi="Arial" w:cs="Arial"/>
          <w:color w:val="000000" w:themeColor="text1"/>
          <w:sz w:val="24"/>
          <w:szCs w:val="24"/>
        </w:rPr>
        <w:t xml:space="preserve">  </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3B0AA0">
        <w:rPr>
          <w:rFonts w:ascii="Arial" w:hAnsi="Arial" w:cs="Arial"/>
          <w:color w:val="000000" w:themeColor="text1"/>
          <w:sz w:val="24"/>
          <w:szCs w:val="24"/>
        </w:rPr>
        <w:t xml:space="preserve">2. Poziom recyklingu, przygotowania do ponownego użycia następujących frakcji odpadów komunalnych: papieru, metali, tworzyw sztucznych i szkła </w:t>
      </w:r>
      <w:r w:rsidR="000E465F">
        <w:rPr>
          <w:rFonts w:ascii="Arial" w:hAnsi="Arial" w:cs="Arial"/>
          <w:color w:val="000000" w:themeColor="text1"/>
          <w:sz w:val="24"/>
          <w:szCs w:val="24"/>
        </w:rPr>
        <w:t>wyniósł w roku 2018</w:t>
      </w:r>
      <w:r w:rsidRPr="003B0AA0">
        <w:rPr>
          <w:rFonts w:ascii="Arial" w:hAnsi="Arial" w:cs="Arial"/>
          <w:color w:val="000000" w:themeColor="text1"/>
          <w:sz w:val="24"/>
          <w:szCs w:val="24"/>
        </w:rPr>
        <w:t xml:space="preserve"> </w:t>
      </w:r>
      <w:r w:rsidR="001830BE">
        <w:rPr>
          <w:rFonts w:ascii="Arial" w:hAnsi="Arial" w:cs="Arial"/>
          <w:color w:val="000000" w:themeColor="text1"/>
          <w:sz w:val="24"/>
          <w:szCs w:val="24"/>
        </w:rPr>
        <w:t>–</w:t>
      </w:r>
      <w:r w:rsidRPr="003B0AA0">
        <w:rPr>
          <w:rFonts w:ascii="Arial" w:hAnsi="Arial" w:cs="Arial"/>
          <w:color w:val="000000" w:themeColor="text1"/>
          <w:sz w:val="24"/>
          <w:szCs w:val="24"/>
        </w:rPr>
        <w:t xml:space="preserve"> </w:t>
      </w:r>
      <w:r w:rsidR="000E465F">
        <w:rPr>
          <w:rFonts w:ascii="Arial" w:hAnsi="Arial" w:cs="Arial"/>
          <w:color w:val="000000" w:themeColor="text1"/>
          <w:sz w:val="24"/>
          <w:szCs w:val="24"/>
        </w:rPr>
        <w:t>32,00</w:t>
      </w:r>
      <w:r w:rsidRPr="003B0AA0">
        <w:rPr>
          <w:rFonts w:ascii="Arial" w:hAnsi="Arial" w:cs="Arial"/>
          <w:color w:val="000000" w:themeColor="text1"/>
          <w:sz w:val="24"/>
          <w:szCs w:val="24"/>
        </w:rPr>
        <w:t xml:space="preserve"> %. Zgodnie z Rozporządzeniem Ministra Środowiska z dnia 14 grudnia 2016</w:t>
      </w:r>
      <w:r>
        <w:rPr>
          <w:rFonts w:ascii="Arial" w:hAnsi="Arial" w:cs="Arial"/>
          <w:color w:val="000000" w:themeColor="text1"/>
          <w:sz w:val="24"/>
          <w:szCs w:val="24"/>
        </w:rPr>
        <w:t xml:space="preserve"> r. </w:t>
      </w:r>
      <w:r w:rsidRPr="003B0AA0">
        <w:rPr>
          <w:rFonts w:ascii="Arial" w:hAnsi="Arial" w:cs="Arial"/>
          <w:color w:val="000000" w:themeColor="text1"/>
          <w:sz w:val="24"/>
          <w:szCs w:val="24"/>
        </w:rPr>
        <w:t xml:space="preserve">w sprawie poziomów recyklingu, przygotowania do ponownego użycia </w:t>
      </w:r>
      <w:r>
        <w:rPr>
          <w:rFonts w:ascii="Arial" w:hAnsi="Arial" w:cs="Arial"/>
          <w:color w:val="000000" w:themeColor="text1"/>
          <w:sz w:val="24"/>
          <w:szCs w:val="24"/>
        </w:rPr>
        <w:br/>
      </w:r>
      <w:r w:rsidRPr="00A70206">
        <w:rPr>
          <w:rFonts w:ascii="Arial" w:hAnsi="Arial" w:cs="Arial"/>
          <w:color w:val="000000" w:themeColor="text1"/>
          <w:sz w:val="24"/>
          <w:szCs w:val="24"/>
        </w:rPr>
        <w:t>i odzysku innymi metodami niektórych frakcji odpadów komunalnych (</w:t>
      </w:r>
      <w:r w:rsidRPr="009B576D">
        <w:rPr>
          <w:rFonts w:ascii="Arial" w:hAnsi="Arial" w:cs="Arial"/>
          <w:color w:val="000000" w:themeColor="text1"/>
          <w:sz w:val="24"/>
          <w:szCs w:val="24"/>
        </w:rPr>
        <w:t>Dz. U. 2016 r. poz. 2167)</w:t>
      </w:r>
      <w:r w:rsidRPr="00A70206">
        <w:rPr>
          <w:rFonts w:ascii="Arial" w:hAnsi="Arial" w:cs="Arial"/>
          <w:color w:val="000000" w:themeColor="text1"/>
          <w:sz w:val="24"/>
          <w:szCs w:val="24"/>
        </w:rPr>
        <w:t xml:space="preserve"> według, którego poziom recyklingu i przygotowania do ponownego użycia winien wynosić minimum </w:t>
      </w:r>
      <w:r w:rsidR="000E465F">
        <w:rPr>
          <w:rFonts w:ascii="Arial" w:hAnsi="Arial" w:cs="Arial"/>
          <w:color w:val="000000" w:themeColor="text1"/>
          <w:sz w:val="24"/>
          <w:szCs w:val="24"/>
        </w:rPr>
        <w:t>30 % na rok 2018</w:t>
      </w:r>
      <w:r w:rsidRPr="00A70206">
        <w:rPr>
          <w:rFonts w:ascii="Arial" w:hAnsi="Arial" w:cs="Arial"/>
          <w:color w:val="000000" w:themeColor="text1"/>
          <w:sz w:val="24"/>
          <w:szCs w:val="24"/>
        </w:rPr>
        <w:t xml:space="preserve">. Według powyższych danych Gmina Sulęczyno osiągnęła wymagany rozporządzeniem poziom recyklingu, przygotowania do ponownego użycia i odzysku innymi metodami niektórych frakcji odpadów komunalnych. </w:t>
      </w:r>
    </w:p>
    <w:p w:rsidR="00295B80" w:rsidRPr="003B0AA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3B0AA0" w:rsidRDefault="00295B80" w:rsidP="00295B80">
      <w:pPr>
        <w:autoSpaceDE w:val="0"/>
        <w:autoSpaceDN w:val="0"/>
        <w:adjustRightInd w:val="0"/>
        <w:spacing w:line="360" w:lineRule="auto"/>
        <w:jc w:val="both"/>
        <w:rPr>
          <w:rFonts w:ascii="Arial" w:eastAsiaTheme="minorHAnsi" w:hAnsi="Arial" w:cs="Arial"/>
          <w:sz w:val="24"/>
          <w:szCs w:val="24"/>
          <w:lang w:eastAsia="en-US"/>
        </w:rPr>
      </w:pPr>
      <w:r w:rsidRPr="003B0AA0">
        <w:rPr>
          <w:rFonts w:ascii="Arial" w:hAnsi="Arial" w:cs="Arial"/>
          <w:color w:val="000000" w:themeColor="text1"/>
          <w:sz w:val="24"/>
          <w:szCs w:val="24"/>
        </w:rPr>
        <w:t>3. Poziom recyklingu, przygotowania do ponownego użycia i odzysku innymi metodami innych niż niebezpieczne odpadów bu</w:t>
      </w:r>
      <w:r w:rsidR="001830BE">
        <w:rPr>
          <w:rFonts w:ascii="Arial" w:hAnsi="Arial" w:cs="Arial"/>
          <w:color w:val="000000" w:themeColor="text1"/>
          <w:sz w:val="24"/>
          <w:szCs w:val="24"/>
        </w:rPr>
        <w:t>dowlanych i rozbiórkowych w 201</w:t>
      </w:r>
      <w:r w:rsidR="000E465F">
        <w:rPr>
          <w:rFonts w:ascii="Arial" w:hAnsi="Arial" w:cs="Arial"/>
          <w:color w:val="000000" w:themeColor="text1"/>
          <w:sz w:val="24"/>
          <w:szCs w:val="24"/>
        </w:rPr>
        <w:t>8</w:t>
      </w:r>
      <w:r w:rsidRPr="003B0AA0">
        <w:rPr>
          <w:rFonts w:ascii="Arial" w:hAnsi="Arial" w:cs="Arial"/>
          <w:color w:val="000000" w:themeColor="text1"/>
          <w:sz w:val="24"/>
          <w:szCs w:val="24"/>
        </w:rPr>
        <w:t xml:space="preserve"> roku wyniósł </w:t>
      </w:r>
      <w:r w:rsidR="000E465F">
        <w:rPr>
          <w:rFonts w:ascii="Arial" w:hAnsi="Arial" w:cs="Arial"/>
          <w:color w:val="000000" w:themeColor="text1"/>
          <w:sz w:val="24"/>
          <w:szCs w:val="24"/>
        </w:rPr>
        <w:t>98,00</w:t>
      </w:r>
      <w:r w:rsidRPr="003B0AA0">
        <w:rPr>
          <w:rFonts w:ascii="Arial" w:hAnsi="Arial" w:cs="Arial"/>
          <w:color w:val="000000" w:themeColor="text1"/>
          <w:sz w:val="24"/>
          <w:szCs w:val="24"/>
        </w:rPr>
        <w:t xml:space="preserve"> %.  Zgodnie z Rozporządzeniem Ministra Środowiska z dnia 14 grudnia 2016 r. </w:t>
      </w:r>
      <w:r>
        <w:rPr>
          <w:rFonts w:ascii="Arial" w:hAnsi="Arial" w:cs="Arial"/>
          <w:color w:val="000000" w:themeColor="text1"/>
          <w:sz w:val="24"/>
          <w:szCs w:val="24"/>
        </w:rPr>
        <w:br/>
      </w:r>
      <w:r w:rsidRPr="003B0AA0">
        <w:rPr>
          <w:rFonts w:ascii="Arial" w:hAnsi="Arial" w:cs="Arial"/>
          <w:color w:val="000000" w:themeColor="text1"/>
          <w:sz w:val="24"/>
          <w:szCs w:val="24"/>
        </w:rPr>
        <w:t xml:space="preserve">w sprawie poziomów recyklingu, przygotowania do ponownego użycia i odzysku innymi metodami niektórych frakcji odpadów komunalnych </w:t>
      </w:r>
      <w:r w:rsidRPr="009B576D">
        <w:rPr>
          <w:rFonts w:ascii="Arial" w:hAnsi="Arial" w:cs="Arial"/>
          <w:color w:val="000000" w:themeColor="text1"/>
          <w:sz w:val="24"/>
          <w:szCs w:val="24"/>
        </w:rPr>
        <w:t>(Dz. U. 2016 r. poz. 2167)</w:t>
      </w:r>
      <w:r w:rsidRPr="003B0AA0">
        <w:rPr>
          <w:rFonts w:ascii="Arial" w:hAnsi="Arial" w:cs="Arial"/>
          <w:color w:val="000000" w:themeColor="text1"/>
          <w:sz w:val="24"/>
          <w:szCs w:val="24"/>
        </w:rPr>
        <w:t xml:space="preserve"> według, którego  </w:t>
      </w:r>
      <w:r>
        <w:rPr>
          <w:rFonts w:ascii="Arial" w:eastAsiaTheme="minorHAnsi" w:hAnsi="Arial" w:cs="Arial"/>
          <w:bCs/>
          <w:sz w:val="24"/>
          <w:szCs w:val="24"/>
          <w:lang w:eastAsia="en-US"/>
        </w:rPr>
        <w:t>p</w:t>
      </w:r>
      <w:r w:rsidRPr="003B0AA0">
        <w:rPr>
          <w:rFonts w:ascii="Arial" w:eastAsiaTheme="minorHAnsi" w:hAnsi="Arial" w:cs="Arial"/>
          <w:bCs/>
          <w:sz w:val="24"/>
          <w:szCs w:val="24"/>
          <w:lang w:eastAsia="en-US"/>
        </w:rPr>
        <w:t>oziom recyklingu, przygotowania do ponownego użycia i odzysku innymi metodami i</w:t>
      </w:r>
      <w:r w:rsidRPr="003B0AA0">
        <w:rPr>
          <w:rFonts w:ascii="Arial" w:eastAsiaTheme="minorHAnsi" w:hAnsi="Arial" w:cs="Arial"/>
          <w:sz w:val="24"/>
          <w:szCs w:val="24"/>
          <w:lang w:eastAsia="en-US"/>
        </w:rPr>
        <w:t>nnych niż niebezpieczne odpadów budowlanych i rozbiórk</w:t>
      </w:r>
      <w:r w:rsidR="000E465F">
        <w:rPr>
          <w:rFonts w:ascii="Arial" w:eastAsiaTheme="minorHAnsi" w:hAnsi="Arial" w:cs="Arial"/>
          <w:sz w:val="24"/>
          <w:szCs w:val="24"/>
          <w:lang w:eastAsia="en-US"/>
        </w:rPr>
        <w:t>owych winien wynieść za rok 2018</w:t>
      </w:r>
      <w:r w:rsidR="00054B01">
        <w:rPr>
          <w:rFonts w:ascii="Arial" w:eastAsiaTheme="minorHAnsi" w:hAnsi="Arial" w:cs="Arial"/>
          <w:sz w:val="24"/>
          <w:szCs w:val="24"/>
          <w:lang w:eastAsia="en-US"/>
        </w:rPr>
        <w:t xml:space="preserve"> 5</w:t>
      </w:r>
      <w:r w:rsidR="000E465F">
        <w:rPr>
          <w:rFonts w:ascii="Arial" w:eastAsiaTheme="minorHAnsi" w:hAnsi="Arial" w:cs="Arial"/>
          <w:sz w:val="24"/>
          <w:szCs w:val="24"/>
          <w:lang w:eastAsia="en-US"/>
        </w:rPr>
        <w:t>0</w:t>
      </w:r>
      <w:r w:rsidRPr="003B0AA0">
        <w:rPr>
          <w:rFonts w:ascii="Arial" w:eastAsiaTheme="minorHAnsi" w:hAnsi="Arial" w:cs="Arial"/>
          <w:sz w:val="24"/>
          <w:szCs w:val="24"/>
          <w:lang w:eastAsia="en-US"/>
        </w:rPr>
        <w:t xml:space="preserve"> %. Zgodnie z przedstawionymi wyżej danymi Gmina Sulęczyno osiągnęła wymagany rozporządzeniem poziom recyklingu odpadów budowlanych.</w:t>
      </w:r>
    </w:p>
    <w:p w:rsidR="00295B8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rsidR="00295B8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rsidR="00295B80" w:rsidRPr="00DC1969" w:rsidRDefault="00295B80" w:rsidP="00295B80">
      <w:pPr>
        <w:overflowPunct w:val="0"/>
        <w:autoSpaceDE w:val="0"/>
        <w:autoSpaceDN w:val="0"/>
        <w:adjustRightInd w:val="0"/>
        <w:spacing w:line="360" w:lineRule="auto"/>
        <w:jc w:val="both"/>
        <w:textAlignment w:val="baseline"/>
        <w:rPr>
          <w:rFonts w:ascii="Arial" w:hAnsi="Arial" w:cs="Arial"/>
          <w:b/>
          <w:color w:val="548DD4" w:themeColor="text2" w:themeTint="99"/>
          <w:sz w:val="26"/>
          <w:szCs w:val="26"/>
          <w:u w:val="single"/>
        </w:rPr>
      </w:pPr>
      <w:r w:rsidRPr="00DC1969">
        <w:rPr>
          <w:rFonts w:ascii="Arial" w:hAnsi="Arial" w:cs="Arial"/>
          <w:b/>
          <w:color w:val="548DD4" w:themeColor="text2" w:themeTint="99"/>
          <w:sz w:val="22"/>
          <w:szCs w:val="22"/>
          <w:u w:val="single"/>
        </w:rPr>
        <w:lastRenderedPageBreak/>
        <w:t>IX</w:t>
      </w:r>
      <w:r w:rsidRPr="00DC1969">
        <w:rPr>
          <w:rFonts w:ascii="Arial" w:hAnsi="Arial" w:cs="Arial"/>
          <w:b/>
          <w:color w:val="548DD4" w:themeColor="text2" w:themeTint="99"/>
          <w:sz w:val="26"/>
          <w:szCs w:val="26"/>
          <w:u w:val="single"/>
        </w:rPr>
        <w:t xml:space="preserve"> Opłaty z tytułu gospodarowania odpadami kom</w:t>
      </w:r>
      <w:r w:rsidR="00D25979">
        <w:rPr>
          <w:rFonts w:ascii="Arial" w:hAnsi="Arial" w:cs="Arial"/>
          <w:b/>
          <w:color w:val="548DD4" w:themeColor="text2" w:themeTint="99"/>
          <w:sz w:val="26"/>
          <w:szCs w:val="26"/>
          <w:u w:val="single"/>
        </w:rPr>
        <w:t>unalnymi w okresie od 01.01.201</w:t>
      </w:r>
      <w:r w:rsidR="000E465F">
        <w:rPr>
          <w:rFonts w:ascii="Arial" w:hAnsi="Arial" w:cs="Arial"/>
          <w:b/>
          <w:color w:val="548DD4" w:themeColor="text2" w:themeTint="99"/>
          <w:sz w:val="26"/>
          <w:szCs w:val="26"/>
          <w:u w:val="single"/>
        </w:rPr>
        <w:t>8</w:t>
      </w:r>
      <w:r w:rsidRPr="00DC1969">
        <w:rPr>
          <w:rFonts w:ascii="Arial" w:hAnsi="Arial" w:cs="Arial"/>
          <w:b/>
          <w:color w:val="548DD4" w:themeColor="text2" w:themeTint="99"/>
          <w:sz w:val="26"/>
          <w:szCs w:val="26"/>
          <w:u w:val="single"/>
        </w:rPr>
        <w:t>r. do 31.12.201</w:t>
      </w:r>
      <w:r w:rsidR="000E465F">
        <w:rPr>
          <w:rFonts w:ascii="Arial" w:hAnsi="Arial" w:cs="Arial"/>
          <w:b/>
          <w:color w:val="548DD4" w:themeColor="text2" w:themeTint="99"/>
          <w:sz w:val="26"/>
          <w:szCs w:val="26"/>
          <w:u w:val="single"/>
        </w:rPr>
        <w:t>8</w:t>
      </w:r>
      <w:r w:rsidRPr="00DC1969">
        <w:rPr>
          <w:rFonts w:ascii="Arial" w:hAnsi="Arial" w:cs="Arial"/>
          <w:b/>
          <w:color w:val="548DD4" w:themeColor="text2" w:themeTint="99"/>
          <w:sz w:val="26"/>
          <w:szCs w:val="26"/>
          <w:u w:val="single"/>
        </w:rPr>
        <w:t>r.</w:t>
      </w:r>
    </w:p>
    <w:p w:rsidR="00295B80" w:rsidRPr="00CB0BAB" w:rsidRDefault="00295B80" w:rsidP="00295B80">
      <w:pPr>
        <w:overflowPunct w:val="0"/>
        <w:autoSpaceDE w:val="0"/>
        <w:autoSpaceDN w:val="0"/>
        <w:adjustRightInd w:val="0"/>
        <w:spacing w:line="360" w:lineRule="auto"/>
        <w:jc w:val="both"/>
        <w:textAlignment w:val="baseline"/>
        <w:rPr>
          <w:rFonts w:ascii="Arial" w:hAnsi="Arial" w:cs="Arial"/>
          <w:b/>
          <w:color w:val="000000" w:themeColor="text1"/>
          <w:sz w:val="26"/>
          <w:szCs w:val="26"/>
        </w:rPr>
      </w:pPr>
    </w:p>
    <w:p w:rsidR="00295B80" w:rsidRPr="00CB0BAB"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D40BD5">
        <w:rPr>
          <w:rFonts w:ascii="Arial" w:hAnsi="Arial" w:cs="Arial"/>
          <w:b/>
          <w:color w:val="000000" w:themeColor="text1"/>
          <w:sz w:val="24"/>
          <w:szCs w:val="24"/>
        </w:rPr>
        <w:t>Wpływy z tytułu opłat za gospodarowanie odpadami komunalnymi</w:t>
      </w:r>
      <w:r w:rsidRPr="00D40BD5">
        <w:rPr>
          <w:rFonts w:ascii="Arial" w:hAnsi="Arial" w:cs="Arial"/>
          <w:color w:val="000000" w:themeColor="text1"/>
          <w:sz w:val="24"/>
          <w:szCs w:val="24"/>
        </w:rPr>
        <w:t>:</w:t>
      </w:r>
      <w:r w:rsidRPr="00CB0BAB">
        <w:rPr>
          <w:rFonts w:ascii="Arial" w:hAnsi="Arial" w:cs="Arial"/>
          <w:color w:val="000000" w:themeColor="text1"/>
          <w:sz w:val="22"/>
          <w:szCs w:val="22"/>
        </w:rPr>
        <w:t xml:space="preserve"> </w:t>
      </w:r>
      <w:r w:rsidR="000E465F">
        <w:rPr>
          <w:rFonts w:ascii="Arial" w:hAnsi="Arial" w:cs="Arial"/>
          <w:color w:val="000000" w:themeColor="text1"/>
          <w:sz w:val="24"/>
          <w:szCs w:val="24"/>
          <w:u w:val="single"/>
        </w:rPr>
        <w:t>919 263,83</w:t>
      </w:r>
      <w:r w:rsidRPr="00D40BD5">
        <w:rPr>
          <w:rFonts w:ascii="Arial" w:hAnsi="Arial" w:cs="Arial"/>
          <w:color w:val="000000" w:themeColor="text1"/>
          <w:sz w:val="24"/>
          <w:szCs w:val="24"/>
          <w:u w:val="single"/>
        </w:rPr>
        <w:t xml:space="preserve"> </w:t>
      </w:r>
      <w:r>
        <w:rPr>
          <w:rFonts w:ascii="Arial" w:hAnsi="Arial" w:cs="Arial"/>
          <w:color w:val="000000" w:themeColor="text1"/>
          <w:sz w:val="24"/>
          <w:szCs w:val="24"/>
          <w:u w:val="single"/>
        </w:rPr>
        <w:t xml:space="preserve"> </w:t>
      </w:r>
      <w:r w:rsidRPr="00D40BD5">
        <w:rPr>
          <w:rFonts w:ascii="Arial" w:hAnsi="Arial" w:cs="Arial"/>
          <w:color w:val="000000" w:themeColor="text1"/>
          <w:sz w:val="24"/>
          <w:szCs w:val="24"/>
          <w:u w:val="single"/>
        </w:rPr>
        <w:t>zł</w:t>
      </w:r>
    </w:p>
    <w:p w:rsidR="00295B80" w:rsidRPr="00D40BD5" w:rsidRDefault="00295B80" w:rsidP="00295B80">
      <w:pPr>
        <w:tabs>
          <w:tab w:val="left" w:pos="9072"/>
        </w:tabs>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D40BD5">
        <w:rPr>
          <w:rFonts w:ascii="Arial" w:hAnsi="Arial" w:cs="Arial"/>
          <w:color w:val="000000" w:themeColor="text1"/>
          <w:sz w:val="24"/>
          <w:szCs w:val="24"/>
        </w:rPr>
        <w:t xml:space="preserve">                                                        Zaległość na dzie</w:t>
      </w:r>
      <w:r w:rsidR="000E465F">
        <w:rPr>
          <w:rFonts w:ascii="Arial" w:hAnsi="Arial" w:cs="Arial"/>
          <w:color w:val="000000" w:themeColor="text1"/>
          <w:sz w:val="24"/>
          <w:szCs w:val="24"/>
        </w:rPr>
        <w:t>ń 31.12.2018</w:t>
      </w:r>
      <w:r w:rsidRPr="00D40BD5">
        <w:rPr>
          <w:rFonts w:ascii="Arial" w:hAnsi="Arial" w:cs="Arial"/>
          <w:color w:val="000000" w:themeColor="text1"/>
          <w:sz w:val="24"/>
          <w:szCs w:val="24"/>
        </w:rPr>
        <w:t xml:space="preserve">r.:        </w:t>
      </w:r>
      <w:r w:rsidR="000E465F">
        <w:rPr>
          <w:rFonts w:ascii="Arial" w:hAnsi="Arial" w:cs="Arial"/>
          <w:color w:val="000000" w:themeColor="text1"/>
          <w:sz w:val="24"/>
          <w:szCs w:val="24"/>
        </w:rPr>
        <w:t>69 929,97</w:t>
      </w:r>
      <w:r w:rsidRPr="00D40BD5">
        <w:rPr>
          <w:rFonts w:ascii="Arial" w:hAnsi="Arial" w:cs="Arial"/>
          <w:color w:val="000000" w:themeColor="text1"/>
          <w:sz w:val="24"/>
          <w:szCs w:val="24"/>
        </w:rPr>
        <w:t xml:space="preserve"> zł</w:t>
      </w:r>
    </w:p>
    <w:p w:rsidR="00295B80" w:rsidRPr="00D40BD5"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D40BD5">
        <w:rPr>
          <w:rFonts w:ascii="Arial" w:hAnsi="Arial" w:cs="Arial"/>
          <w:color w:val="000000" w:themeColor="text1"/>
          <w:sz w:val="24"/>
          <w:szCs w:val="24"/>
        </w:rPr>
        <w:t xml:space="preserve">                                                       Nadpłaty na dzień </w:t>
      </w:r>
      <w:r w:rsidR="00CC2115">
        <w:rPr>
          <w:rFonts w:ascii="Arial" w:hAnsi="Arial" w:cs="Arial"/>
          <w:color w:val="000000" w:themeColor="text1"/>
          <w:sz w:val="24"/>
          <w:szCs w:val="24"/>
        </w:rPr>
        <w:t>31.12.201</w:t>
      </w:r>
      <w:r w:rsidR="000E465F">
        <w:rPr>
          <w:rFonts w:ascii="Arial" w:hAnsi="Arial" w:cs="Arial"/>
          <w:color w:val="000000" w:themeColor="text1"/>
          <w:sz w:val="24"/>
          <w:szCs w:val="24"/>
        </w:rPr>
        <w:t>8</w:t>
      </w:r>
      <w:r w:rsidRPr="00D40BD5">
        <w:rPr>
          <w:rFonts w:ascii="Arial" w:hAnsi="Arial" w:cs="Arial"/>
          <w:color w:val="000000" w:themeColor="text1"/>
          <w:sz w:val="24"/>
          <w:szCs w:val="24"/>
        </w:rPr>
        <w:t xml:space="preserve">r.:          </w:t>
      </w:r>
      <w:r w:rsidR="000E465F">
        <w:rPr>
          <w:rFonts w:ascii="Arial" w:hAnsi="Arial" w:cs="Arial"/>
          <w:color w:val="000000" w:themeColor="text1"/>
          <w:sz w:val="24"/>
          <w:szCs w:val="24"/>
        </w:rPr>
        <w:t>3 563,36</w:t>
      </w:r>
      <w:r w:rsidRPr="00D40BD5">
        <w:rPr>
          <w:rFonts w:ascii="Arial" w:hAnsi="Arial" w:cs="Arial"/>
          <w:color w:val="000000" w:themeColor="text1"/>
          <w:sz w:val="24"/>
          <w:szCs w:val="24"/>
        </w:rPr>
        <w:t xml:space="preserve"> zł</w:t>
      </w:r>
    </w:p>
    <w:p w:rsidR="00295B80" w:rsidRPr="00CB0BAB"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D40BD5">
        <w:rPr>
          <w:rFonts w:ascii="Arial" w:hAnsi="Arial" w:cs="Arial"/>
          <w:b/>
          <w:color w:val="000000" w:themeColor="text1"/>
          <w:sz w:val="24"/>
          <w:szCs w:val="22"/>
        </w:rPr>
        <w:t>Należność z tytułu opłat za gospodarowanie odpadami komunalnymi</w:t>
      </w:r>
      <w:r w:rsidRPr="00D40BD5">
        <w:rPr>
          <w:rFonts w:ascii="Arial" w:hAnsi="Arial" w:cs="Arial"/>
          <w:color w:val="000000" w:themeColor="text1"/>
          <w:sz w:val="24"/>
          <w:szCs w:val="22"/>
        </w:rPr>
        <w:t xml:space="preserve">: </w:t>
      </w:r>
      <w:r w:rsidR="000E465F">
        <w:rPr>
          <w:rFonts w:ascii="Arial" w:hAnsi="Arial" w:cs="Arial"/>
          <w:color w:val="000000" w:themeColor="text1"/>
          <w:sz w:val="22"/>
          <w:szCs w:val="22"/>
        </w:rPr>
        <w:t>909 039,00</w:t>
      </w:r>
      <w:r w:rsidRPr="00CB0BAB">
        <w:rPr>
          <w:rFonts w:ascii="Arial" w:hAnsi="Arial" w:cs="Arial"/>
          <w:color w:val="000000" w:themeColor="text1"/>
          <w:sz w:val="22"/>
          <w:szCs w:val="22"/>
        </w:rPr>
        <w:t xml:space="preserve"> zł</w:t>
      </w:r>
    </w:p>
    <w:p w:rsidR="00295B80"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rsidR="00295B80" w:rsidRPr="00CB0BAB"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rsidR="00295B80" w:rsidRPr="00EB7550" w:rsidRDefault="00295B80" w:rsidP="00295B80">
      <w:pPr>
        <w:overflowPunct w:val="0"/>
        <w:autoSpaceDE w:val="0"/>
        <w:autoSpaceDN w:val="0"/>
        <w:adjustRightInd w:val="0"/>
        <w:spacing w:line="360" w:lineRule="auto"/>
        <w:jc w:val="both"/>
        <w:textAlignment w:val="baseline"/>
        <w:rPr>
          <w:rFonts w:ascii="Arial" w:hAnsi="Arial" w:cs="Arial"/>
          <w:b/>
          <w:color w:val="8DB3E2" w:themeColor="text2" w:themeTint="66"/>
          <w:sz w:val="26"/>
          <w:szCs w:val="26"/>
          <w:u w:val="single"/>
        </w:rPr>
      </w:pPr>
      <w:r w:rsidRPr="00EB7550">
        <w:rPr>
          <w:rFonts w:ascii="Arial" w:hAnsi="Arial" w:cs="Arial"/>
          <w:b/>
          <w:color w:val="8DB3E2" w:themeColor="text2" w:themeTint="66"/>
          <w:sz w:val="26"/>
          <w:szCs w:val="26"/>
          <w:u w:val="single"/>
        </w:rPr>
        <w:t>X Koszty obsługi systemu w okresie od 01.01.201</w:t>
      </w:r>
      <w:r w:rsidR="000E465F">
        <w:rPr>
          <w:rFonts w:ascii="Arial" w:hAnsi="Arial" w:cs="Arial"/>
          <w:b/>
          <w:color w:val="8DB3E2" w:themeColor="text2" w:themeTint="66"/>
          <w:sz w:val="26"/>
          <w:szCs w:val="26"/>
          <w:u w:val="single"/>
        </w:rPr>
        <w:t>8r. do 31.12.2018</w:t>
      </w:r>
      <w:r w:rsidRPr="00EB7550">
        <w:rPr>
          <w:rFonts w:ascii="Arial" w:hAnsi="Arial" w:cs="Arial"/>
          <w:b/>
          <w:color w:val="8DB3E2" w:themeColor="text2" w:themeTint="66"/>
          <w:sz w:val="26"/>
          <w:szCs w:val="26"/>
          <w:u w:val="single"/>
        </w:rPr>
        <w:t>r.</w:t>
      </w:r>
    </w:p>
    <w:p w:rsidR="00295B80" w:rsidRPr="00CB0BAB" w:rsidRDefault="00295B80" w:rsidP="00295B80">
      <w:pPr>
        <w:overflowPunct w:val="0"/>
        <w:autoSpaceDE w:val="0"/>
        <w:autoSpaceDN w:val="0"/>
        <w:adjustRightInd w:val="0"/>
        <w:spacing w:line="360" w:lineRule="auto"/>
        <w:jc w:val="both"/>
        <w:textAlignment w:val="baseline"/>
        <w:rPr>
          <w:rFonts w:ascii="Arial" w:hAnsi="Arial" w:cs="Arial"/>
          <w:b/>
          <w:color w:val="000000" w:themeColor="text1"/>
          <w:sz w:val="26"/>
          <w:szCs w:val="26"/>
        </w:rPr>
      </w:pPr>
    </w:p>
    <w:p w:rsidR="00295B80" w:rsidRPr="00D40BD5"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D40BD5">
        <w:rPr>
          <w:rFonts w:ascii="Arial" w:hAnsi="Arial" w:cs="Arial"/>
          <w:color w:val="000000" w:themeColor="text1"/>
          <w:sz w:val="24"/>
          <w:szCs w:val="24"/>
        </w:rPr>
        <w:t xml:space="preserve">1. Odbiór i zagospodarowanie odpadów komunalnych wraz z utrzymaniem Punktu Selektywnej Zbiórki Odpadów komunalnych  -  </w:t>
      </w:r>
      <w:r w:rsidR="000E465F">
        <w:rPr>
          <w:rFonts w:ascii="Arial" w:hAnsi="Arial" w:cs="Arial"/>
          <w:b/>
          <w:color w:val="000000" w:themeColor="text1"/>
          <w:sz w:val="24"/>
          <w:szCs w:val="24"/>
          <w:u w:val="single"/>
        </w:rPr>
        <w:t>926 682,10</w:t>
      </w:r>
      <w:r w:rsidRPr="00D40BD5">
        <w:rPr>
          <w:rFonts w:ascii="Arial" w:hAnsi="Arial" w:cs="Arial"/>
          <w:b/>
          <w:color w:val="000000" w:themeColor="text1"/>
          <w:sz w:val="24"/>
          <w:szCs w:val="24"/>
          <w:u w:val="single"/>
        </w:rPr>
        <w:t xml:space="preserve"> zł</w:t>
      </w:r>
    </w:p>
    <w:p w:rsidR="00295B80" w:rsidRPr="00CB0BAB"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rsidR="00295B80" w:rsidRPr="00D40BD5"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D40BD5">
        <w:rPr>
          <w:rFonts w:ascii="Arial" w:hAnsi="Arial" w:cs="Arial"/>
          <w:color w:val="000000" w:themeColor="text1"/>
          <w:sz w:val="24"/>
          <w:szCs w:val="24"/>
        </w:rPr>
        <w:t xml:space="preserve">2. Koszty administracyjne:  -  </w:t>
      </w:r>
      <w:r w:rsidR="000E465F">
        <w:rPr>
          <w:rFonts w:ascii="Arial" w:hAnsi="Arial" w:cs="Arial"/>
          <w:b/>
          <w:color w:val="000000" w:themeColor="text1"/>
          <w:sz w:val="24"/>
          <w:szCs w:val="24"/>
          <w:u w:val="single"/>
        </w:rPr>
        <w:t>99 947,92</w:t>
      </w:r>
      <w:r w:rsidRPr="00D40BD5">
        <w:rPr>
          <w:rFonts w:ascii="Arial" w:hAnsi="Arial" w:cs="Arial"/>
          <w:b/>
          <w:color w:val="000000" w:themeColor="text1"/>
          <w:sz w:val="24"/>
          <w:szCs w:val="24"/>
          <w:u w:val="single"/>
        </w:rPr>
        <w:t xml:space="preserve"> zł</w:t>
      </w:r>
    </w:p>
    <w:p w:rsidR="00295B80" w:rsidRPr="00D40BD5" w:rsidRDefault="00295B80" w:rsidP="00295B80">
      <w:pPr>
        <w:pStyle w:val="Akapitzlist"/>
        <w:numPr>
          <w:ilvl w:val="0"/>
          <w:numId w:val="1"/>
        </w:num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D40BD5">
        <w:rPr>
          <w:rFonts w:ascii="Arial" w:hAnsi="Arial" w:cs="Arial"/>
          <w:color w:val="000000" w:themeColor="text1"/>
          <w:sz w:val="24"/>
          <w:szCs w:val="24"/>
        </w:rPr>
        <w:t>wynagrodzenie pracowników i pochodne</w:t>
      </w:r>
    </w:p>
    <w:p w:rsidR="00295B80" w:rsidRPr="00D40BD5" w:rsidRDefault="00295B80" w:rsidP="00295B80">
      <w:pPr>
        <w:pStyle w:val="Akapitzlist"/>
        <w:numPr>
          <w:ilvl w:val="0"/>
          <w:numId w:val="1"/>
        </w:num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D40BD5">
        <w:rPr>
          <w:rFonts w:ascii="Arial" w:hAnsi="Arial" w:cs="Arial"/>
          <w:color w:val="000000" w:themeColor="text1"/>
          <w:sz w:val="24"/>
          <w:szCs w:val="24"/>
        </w:rPr>
        <w:t>wynagrodzenia sołtysów</w:t>
      </w:r>
    </w:p>
    <w:p w:rsidR="00295B80" w:rsidRPr="00D40BD5" w:rsidRDefault="00295B80" w:rsidP="00295B80">
      <w:pPr>
        <w:pStyle w:val="Akapitzlist"/>
        <w:numPr>
          <w:ilvl w:val="0"/>
          <w:numId w:val="1"/>
        </w:num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D40BD5">
        <w:rPr>
          <w:rFonts w:ascii="Arial" w:hAnsi="Arial" w:cs="Arial"/>
          <w:color w:val="000000" w:themeColor="text1"/>
          <w:sz w:val="24"/>
          <w:szCs w:val="24"/>
        </w:rPr>
        <w:t>zakup materiałów</w:t>
      </w:r>
    </w:p>
    <w:p w:rsidR="00295B80" w:rsidRPr="00D40BD5" w:rsidRDefault="00295B80" w:rsidP="00295B80">
      <w:pPr>
        <w:pStyle w:val="Akapitzlist"/>
        <w:numPr>
          <w:ilvl w:val="0"/>
          <w:numId w:val="1"/>
        </w:num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D40BD5">
        <w:rPr>
          <w:rFonts w:ascii="Arial" w:hAnsi="Arial" w:cs="Arial"/>
          <w:color w:val="000000" w:themeColor="text1"/>
          <w:sz w:val="24"/>
          <w:szCs w:val="24"/>
        </w:rPr>
        <w:t>usługi pocztowe</w:t>
      </w:r>
    </w:p>
    <w:p w:rsidR="00295B80" w:rsidRPr="00D40BD5" w:rsidRDefault="00295B80" w:rsidP="00295B80">
      <w:pPr>
        <w:pStyle w:val="Akapitzlist"/>
        <w:numPr>
          <w:ilvl w:val="0"/>
          <w:numId w:val="1"/>
        </w:num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D40BD5">
        <w:rPr>
          <w:rFonts w:ascii="Arial" w:hAnsi="Arial" w:cs="Arial"/>
          <w:color w:val="000000" w:themeColor="text1"/>
          <w:sz w:val="24"/>
          <w:szCs w:val="24"/>
        </w:rPr>
        <w:t>podróże</w:t>
      </w:r>
    </w:p>
    <w:p w:rsidR="00295B80" w:rsidRPr="00D40BD5" w:rsidRDefault="00295B80" w:rsidP="00295B80">
      <w:pPr>
        <w:pStyle w:val="Akapitzlist"/>
        <w:numPr>
          <w:ilvl w:val="0"/>
          <w:numId w:val="1"/>
        </w:num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D40BD5">
        <w:rPr>
          <w:rFonts w:ascii="Arial" w:hAnsi="Arial" w:cs="Arial"/>
          <w:color w:val="000000" w:themeColor="text1"/>
          <w:sz w:val="24"/>
          <w:szCs w:val="24"/>
        </w:rPr>
        <w:t>szkolenia, ZFŚS, BHP</w:t>
      </w:r>
    </w:p>
    <w:p w:rsidR="00295B80" w:rsidRPr="00D40BD5" w:rsidRDefault="00295B80" w:rsidP="00295B80">
      <w:pPr>
        <w:pStyle w:val="Akapitzlist"/>
        <w:numPr>
          <w:ilvl w:val="0"/>
          <w:numId w:val="1"/>
        </w:numPr>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D40BD5">
        <w:rPr>
          <w:rFonts w:ascii="Arial" w:hAnsi="Arial" w:cs="Arial"/>
          <w:color w:val="000000" w:themeColor="text1"/>
          <w:sz w:val="24"/>
          <w:szCs w:val="24"/>
        </w:rPr>
        <w:t xml:space="preserve">wynagrodzenia bezosobowe – P. F. Klasa </w:t>
      </w:r>
    </w:p>
    <w:p w:rsidR="00295B80" w:rsidRPr="004C43B0" w:rsidRDefault="00295B80" w:rsidP="00295B80">
      <w:pPr>
        <w:pStyle w:val="Akapitzlist"/>
        <w:numPr>
          <w:ilvl w:val="0"/>
          <w:numId w:val="1"/>
        </w:numPr>
        <w:overflowPunct w:val="0"/>
        <w:autoSpaceDE w:val="0"/>
        <w:autoSpaceDN w:val="0"/>
        <w:adjustRightInd w:val="0"/>
        <w:spacing w:line="36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 xml:space="preserve"> </w:t>
      </w:r>
      <w:r w:rsidRPr="004C43B0">
        <w:rPr>
          <w:rFonts w:ascii="Arial" w:hAnsi="Arial" w:cs="Arial"/>
          <w:color w:val="000000" w:themeColor="text1"/>
          <w:sz w:val="24"/>
          <w:szCs w:val="24"/>
        </w:rPr>
        <w:t xml:space="preserve">usługi pomiarowe sytuacyjno wysokościowe byłego składowiska w Kłodnie </w:t>
      </w:r>
    </w:p>
    <w:p w:rsidR="00295B80" w:rsidRPr="00CB0BAB" w:rsidRDefault="00295B80" w:rsidP="00295B80">
      <w:pPr>
        <w:pStyle w:val="Akapitzlist"/>
        <w:overflowPunct w:val="0"/>
        <w:autoSpaceDE w:val="0"/>
        <w:autoSpaceDN w:val="0"/>
        <w:adjustRightInd w:val="0"/>
        <w:spacing w:line="360" w:lineRule="auto"/>
        <w:ind w:left="0"/>
        <w:jc w:val="both"/>
        <w:textAlignment w:val="baseline"/>
        <w:rPr>
          <w:rFonts w:ascii="Arial" w:hAnsi="Arial" w:cs="Arial"/>
          <w:color w:val="000000" w:themeColor="text1"/>
          <w:sz w:val="22"/>
          <w:szCs w:val="22"/>
        </w:rPr>
      </w:pPr>
    </w:p>
    <w:p w:rsidR="00295B80" w:rsidRPr="00CB0BAB"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4"/>
          <w:szCs w:val="24"/>
        </w:rPr>
      </w:pPr>
    </w:p>
    <w:p w:rsidR="00295B80" w:rsidRPr="00CB0BAB" w:rsidRDefault="00295B80" w:rsidP="00295B80">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rsidR="00295B80" w:rsidRPr="00CB0BAB" w:rsidRDefault="00295B80" w:rsidP="00295B80">
      <w:pPr>
        <w:rPr>
          <w:color w:val="000000" w:themeColor="text1"/>
        </w:rPr>
      </w:pPr>
    </w:p>
    <w:p w:rsidR="00295B80" w:rsidRPr="00CB0BAB" w:rsidRDefault="00295B80" w:rsidP="00295B80">
      <w:pPr>
        <w:rPr>
          <w:color w:val="000000" w:themeColor="text1"/>
        </w:rPr>
      </w:pPr>
    </w:p>
    <w:p w:rsidR="00295B80" w:rsidRDefault="00295B80" w:rsidP="00295B80"/>
    <w:p w:rsidR="00DD18AD" w:rsidRDefault="00DD18AD"/>
    <w:sectPr w:rsidR="00DD18AD" w:rsidSect="00796A1C">
      <w:pgSz w:w="11906" w:h="16838"/>
      <w:pgMar w:top="851" w:right="1418" w:bottom="1418"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B33"/>
    <w:multiLevelType w:val="hybridMultilevel"/>
    <w:tmpl w:val="F62EC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CF5BA5"/>
    <w:multiLevelType w:val="hybridMultilevel"/>
    <w:tmpl w:val="40FE9E5A"/>
    <w:lvl w:ilvl="0" w:tplc="0486C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5B80"/>
    <w:rsid w:val="00054B01"/>
    <w:rsid w:val="000B6B44"/>
    <w:rsid w:val="000E465F"/>
    <w:rsid w:val="001830BE"/>
    <w:rsid w:val="0027509D"/>
    <w:rsid w:val="00295B80"/>
    <w:rsid w:val="003B73F3"/>
    <w:rsid w:val="003C7C1B"/>
    <w:rsid w:val="00410441"/>
    <w:rsid w:val="004C1681"/>
    <w:rsid w:val="006B165F"/>
    <w:rsid w:val="0076429E"/>
    <w:rsid w:val="007829CA"/>
    <w:rsid w:val="00796A1C"/>
    <w:rsid w:val="007A3846"/>
    <w:rsid w:val="00912146"/>
    <w:rsid w:val="009179AF"/>
    <w:rsid w:val="00961568"/>
    <w:rsid w:val="0099402B"/>
    <w:rsid w:val="009B576D"/>
    <w:rsid w:val="00AC1EBC"/>
    <w:rsid w:val="00AC5B26"/>
    <w:rsid w:val="00B61B32"/>
    <w:rsid w:val="00BB2884"/>
    <w:rsid w:val="00C02B74"/>
    <w:rsid w:val="00C41B12"/>
    <w:rsid w:val="00CA5F9A"/>
    <w:rsid w:val="00CC2115"/>
    <w:rsid w:val="00D25979"/>
    <w:rsid w:val="00D6241E"/>
    <w:rsid w:val="00D808E7"/>
    <w:rsid w:val="00DB16BA"/>
    <w:rsid w:val="00DD18AD"/>
    <w:rsid w:val="00ED65AA"/>
    <w:rsid w:val="00F64EEA"/>
    <w:rsid w:val="00FD0367"/>
    <w:rsid w:val="00FE01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295B8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295B80"/>
    <w:pPr>
      <w:keepNext/>
      <w:outlineLvl w:val="1"/>
    </w:pPr>
    <w:rPr>
      <w:rFonts w:ascii="Arial" w:hAnsi="Arial" w:cs="Arial"/>
      <w:sz w:val="32"/>
    </w:rPr>
  </w:style>
  <w:style w:type="paragraph" w:styleId="Nagwek3">
    <w:name w:val="heading 3"/>
    <w:basedOn w:val="Normalny"/>
    <w:next w:val="Normalny"/>
    <w:link w:val="Nagwek3Znak"/>
    <w:qFormat/>
    <w:rsid w:val="00295B80"/>
    <w:pPr>
      <w:keepNext/>
      <w:jc w:val="center"/>
      <w:outlineLvl w:val="2"/>
    </w:pPr>
    <w:rPr>
      <w:rFonts w:ascii="Arial" w:hAnsi="Arial" w:cs="Arial"/>
      <w:spacing w:val="42"/>
      <w:sz w:val="32"/>
    </w:rPr>
  </w:style>
  <w:style w:type="paragraph" w:styleId="Nagwek4">
    <w:name w:val="heading 4"/>
    <w:basedOn w:val="Normalny"/>
    <w:next w:val="Normalny"/>
    <w:link w:val="Nagwek4Znak"/>
    <w:qFormat/>
    <w:rsid w:val="00295B80"/>
    <w:pPr>
      <w:keepNext/>
      <w:jc w:val="center"/>
      <w:outlineLvl w:val="3"/>
    </w:pPr>
    <w:rPr>
      <w:rFonts w:ascii="Arial" w:hAnsi="Arial" w:cs="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95B80"/>
    <w:rPr>
      <w:rFonts w:ascii="Arial" w:eastAsia="Times New Roman" w:hAnsi="Arial" w:cs="Arial"/>
      <w:sz w:val="32"/>
      <w:szCs w:val="20"/>
      <w:lang w:eastAsia="pl-PL"/>
    </w:rPr>
  </w:style>
  <w:style w:type="character" w:customStyle="1" w:styleId="Nagwek3Znak">
    <w:name w:val="Nagłówek 3 Znak"/>
    <w:basedOn w:val="Domylnaczcionkaakapitu"/>
    <w:link w:val="Nagwek3"/>
    <w:rsid w:val="00295B80"/>
    <w:rPr>
      <w:rFonts w:ascii="Arial" w:eastAsia="Times New Roman" w:hAnsi="Arial" w:cs="Arial"/>
      <w:spacing w:val="42"/>
      <w:sz w:val="32"/>
      <w:szCs w:val="20"/>
      <w:lang w:eastAsia="pl-PL"/>
    </w:rPr>
  </w:style>
  <w:style w:type="character" w:customStyle="1" w:styleId="Nagwek4Znak">
    <w:name w:val="Nagłówek 4 Znak"/>
    <w:basedOn w:val="Domylnaczcionkaakapitu"/>
    <w:link w:val="Nagwek4"/>
    <w:rsid w:val="00295B80"/>
    <w:rPr>
      <w:rFonts w:ascii="Arial" w:eastAsia="Times New Roman" w:hAnsi="Arial" w:cs="Arial"/>
      <w:sz w:val="28"/>
      <w:szCs w:val="20"/>
      <w:lang w:eastAsia="pl-PL"/>
    </w:rPr>
  </w:style>
  <w:style w:type="character" w:styleId="Hipercze">
    <w:name w:val="Hyperlink"/>
    <w:rsid w:val="00295B80"/>
    <w:rPr>
      <w:color w:val="0000FF"/>
      <w:u w:val="single"/>
    </w:rPr>
  </w:style>
  <w:style w:type="paragraph" w:styleId="Akapitzlist">
    <w:name w:val="List Paragraph"/>
    <w:basedOn w:val="Normalny"/>
    <w:uiPriority w:val="34"/>
    <w:qFormat/>
    <w:rsid w:val="00295B80"/>
    <w:pPr>
      <w:ind w:left="720"/>
      <w:contextualSpacing/>
    </w:pPr>
  </w:style>
  <w:style w:type="table" w:styleId="Tabela-Siatka">
    <w:name w:val="Table Grid"/>
    <w:basedOn w:val="Standardowy"/>
    <w:uiPriority w:val="59"/>
    <w:rsid w:val="00295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uleczy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12</Pages>
  <Words>2495</Words>
  <Characters>14976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7</cp:revision>
  <cp:lastPrinted>2018-07-13T08:28:00Z</cp:lastPrinted>
  <dcterms:created xsi:type="dcterms:W3CDTF">2018-07-13T07:03:00Z</dcterms:created>
  <dcterms:modified xsi:type="dcterms:W3CDTF">2019-05-15T08:42:00Z</dcterms:modified>
</cp:coreProperties>
</file>