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1D7957">
        <w:rPr>
          <w:rFonts w:asciiTheme="minorHAnsi" w:eastAsia="Calibri" w:hAnsiTheme="minorHAnsi"/>
          <w:sz w:val="18"/>
          <w:szCs w:val="20"/>
          <w:lang w:eastAsia="en-US"/>
        </w:rPr>
        <w:t>6</w:t>
      </w:r>
      <w:r w:rsidRPr="00BF371E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763898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1D7957" w:rsidRPr="001D7957">
        <w:rPr>
          <w:rFonts w:asciiTheme="minorHAnsi" w:eastAsia="Calibri" w:hAnsiTheme="minorHAnsi" w:cs="Arial"/>
          <w:b/>
          <w:sz w:val="20"/>
          <w:szCs w:val="22"/>
          <w:lang w:eastAsia="en-US"/>
        </w:rPr>
        <w:t>„Przebudowa drogi wewnętrznej w m. Bukowa Góra”</w:t>
      </w:r>
      <w:r w:rsidR="001D7957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Pzp,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2) nie należę do grupy kapitałowej, o której mowa w art. 24 ust. 1 pkt 23 ustawy Pzp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Pzp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Pzp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bookmarkStart w:id="0" w:name="_GoBack"/>
      <w:bookmarkEnd w:id="0"/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7D" w:rsidRDefault="0065287D">
      <w:r>
        <w:separator/>
      </w:r>
    </w:p>
  </w:endnote>
  <w:endnote w:type="continuationSeparator" w:id="0">
    <w:p w:rsidR="0065287D" w:rsidRDefault="006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1D7957" w:rsidP="00811504">
    <w:pPr>
      <w:pStyle w:val="Stopka"/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133985</wp:posOffset>
              </wp:positionV>
              <wp:extent cx="6572885" cy="5080"/>
              <wp:effectExtent l="10160" t="13970" r="825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885" cy="50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DC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1pt;margin-top:10.55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YDQgIAAIIEAAAOAAAAZHJzL2Uyb0RvYy54bWysVMGO2jAQvVfqP1i+QxIaWIgIq1UCvWxb&#10;pN32bmyHWHVsyzYEVPXfO3aAlvZSVeVg7PHMmzczz1k+njqJjtw6oVWJs3GKEVdUM6H2Jf78uhnN&#10;MXKeKEakVrzEZ+7w4+rtm2VvCj7RrZaMWwQgyhW9KXHrvSmSxNGWd8SNteEKLhttO+LhaPcJs6QH&#10;9E4mkzSdJb22zFhNuXNgrYdLvIr4TcOp/9Q0jnskSwzcfFxtXHdhTVZLUuwtMa2gFxrkH1h0RChI&#10;eoOqiSfoYMUfUJ2gVjvd+DHVXaKbRlAea4BqsvS3al5aYnisBZrjzK1N7v/B0o/HrUWCwewwUqSD&#10;ET0dvI6ZURba0xtXgFeltjYUSE/qxTxr+tUhpauWqD2Pzq9nA7ExIrkLCQdnIMmu/6AZ+BDAj706&#10;NbZDjRTmSwgM4NAPdIrDOd+Gw08eUTDOpg+T+XyKEYW7aTqPs0tIEVBCrLHOv+e6Q2FTYuctEfvW&#10;V1opUIG2QwZyfHYeqoLAa0AIVnojpIxikAr1JV5MJ9NIyWkpWLgMblGWvJIWHQkIyp8m0UceOiht&#10;sM1S+A2yAjOIbzDnVzMkvqFEGncJrD4oFmm0nLD1Ze+JkMMeoqUKTKArUMhlNyjt2yJdrOfreT7K&#10;J7P1KE/revS0qfLRbJM9TOt3dVXV2fdAOMuLVjDGVajrqvos/ztVXd7foNeb7m8NTO7RY4lA9vof&#10;SUeBBE0M6tppdt7aMJSgFRB6dL48yvCSfj1Hr5+fjtUPAAAA//8DAFBLAwQUAAYACAAAACEAEWs/&#10;S98AAAAJAQAADwAAAGRycy9kb3ducmV2LnhtbEyPsU7DMBCGdyTewTokttZJBitJ41QVaiVALC0M&#10;sDnxNYmIz1bstOHtcScY7+7Tf99fbRczsgtOfrAkIV0nwJBaqwfqJHy8H1Y5MB8UaTVaQgk/6GFb&#10;399VqtT2Ske8nELHYgj5UknoQ3Al577t0Si/tg4p3s52MirEceq4ntQ1hpuRZ0kiuFEDxQ+9cvjU&#10;Y/t9mo2EF7c7fiV7t3+bl9chF80nHZpnKR8flt0GWMAl/MFw04/qUEenxs6kPRslrESeRVRClqbA&#10;IlAIUQBrbosCeF3x/w3qXwAAAP//AwBQSwECLQAUAAYACAAAACEAtoM4kv4AAADhAQAAEwAAAAAA&#10;AAAAAAAAAAAAAAAAW0NvbnRlbnRfVHlwZXNdLnhtbFBLAQItABQABgAIAAAAIQA4/SH/1gAAAJQB&#10;AAALAAAAAAAAAAAAAAAAAC8BAABfcmVscy8ucmVsc1BLAQItABQABgAIAAAAIQAXqCYDQgIAAIIE&#10;AAAOAAAAAAAAAAAAAAAAAC4CAABkcnMvZTJvRG9jLnhtbFBLAQItABQABgAIAAAAIQARaz9L3wAA&#10;AAkBAAAPAAAAAAAAAAAAAAAAAJwEAABkcnMvZG93bnJldi54bWxQSwUGAAAAAAQABADzAAAAqAUA&#10;AAAA&#10;" strokecolor="#548dd4 [1951]"/>
          </w:pict>
        </mc:Fallback>
      </mc:AlternateContent>
    </w:r>
    <w:r w:rsidR="00506F47"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7D" w:rsidRDefault="0065287D">
      <w:r>
        <w:separator/>
      </w:r>
    </w:p>
  </w:footnote>
  <w:footnote w:type="continuationSeparator" w:id="0">
    <w:p w:rsidR="0065287D" w:rsidRDefault="0065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1D7957">
      <w:rPr>
        <w:rFonts w:ascii="Times New Roman" w:hAnsi="Times New Roman"/>
        <w:b/>
        <w:sz w:val="16"/>
      </w:rPr>
      <w:t>6</w:t>
    </w:r>
    <w:r w:rsidRPr="0070305D">
      <w:rPr>
        <w:rFonts w:ascii="Times New Roman" w:hAnsi="Times New Roman"/>
        <w:b/>
        <w:sz w:val="16"/>
      </w:rPr>
      <w:t>.201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571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BD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wBNgIAAHUEAAAOAAAAZHJzL2Uyb0RvYy54bWysVE2P2yAQvVfqf0Dcs/6ok2atdVYrO+ll&#10;20ba7Q9gAceoGBCQOFHV/94Bx9Zue6mq5kCGYebNm+Hhu/tzL9GJWye0qnB2k2LEFdVMqEOFvz3v&#10;FmuMnCeKEakVr/CFO3y/ef/ubjAlz3WnJeMWAYhy5WAq3HlvyiRxtOM9cTfacAWHrbY98bC1h4RZ&#10;MgB6L5M8TVfJoC0zVlPuHHib8RBvIn7bcuq/tq3jHskKAzcfVxvXl7AmmztSHiwxnaBXGuQfWPRE&#10;KCg6QzXEE3S04g+oXlCrnW79DdV9ottWUB57gG6y9LdunjpieOwFhuPMPCb3/2Dpl9PeIsEqnGOk&#10;SA9X9HD0OlZGeRjPYFwJUbXa29AgPasn86jpd4eUrjuiDjwGP18M5GYhI3mTEjbOQJGX4bNmEEMA&#10;P87q3No+QMIU0DleyWW+En72iIJzlRdpViwxotNZQsop0VjnP3Hdo2BU2HlLxKHztVYKLl7bLJYh&#10;p0fnAy1STgmhqtI7IWW8f6nQUOHbZb6MCU5LwcJhCItK5LW06ERAQ/6cxxh57KGb0bdK4TcqCdyg&#10;t9FdTG4oPKNEGm8KWH1ULNLoOGHbq+2JkKMN2VIFJjASaORqjeL6cZvebtfbdbEo8tV2UaRNs3jY&#10;1cVitcs+LpsPTV032c9AOCvKTjDGVehrEnpW/J2Qrk9ulOgs9XmAyVv02CKQnf4j6aiJIINRUC+a&#10;XfZ20gpoOwZf32F4PK/3YL/+Wmx+AQAA//8DAFBLAwQUAAYACAAAACEA5HiSs98AAAAHAQAADwAA&#10;AGRycy9kb3ducmV2LnhtbEyOXUvDMBiF7wX/Q3iF3ciWrjo/atMhG8JAEJ292GWavKZ1zZvSpFv3&#10;7xe90cvDOTznyZejbdkBe984EjCfJcCQlNMNGQHl58v0AZgPkrRsHaGAE3pYFpcXucy0O9IHHrbB&#10;sAghn0kBdQhdxrlXNVrpZ65Dit2X660MMfaG614eI9y2PE2SO25lQ/Ghlh2ualT77WAFXFfl7l19&#10;717Nfv12Mqpxw6bcCDG5Gp+fgAUcw98YfvSjOhTRqXIDac9aAdPF4jZOBaRzYLF/TO9vgFW/mRc5&#10;/+9fnAEAAP//AwBQSwECLQAUAAYACAAAACEAtoM4kv4AAADhAQAAEwAAAAAAAAAAAAAAAAAAAAAA&#10;W0NvbnRlbnRfVHlwZXNdLnhtbFBLAQItABQABgAIAAAAIQA4/SH/1gAAAJQBAAALAAAAAAAAAAAA&#10;AAAAAC8BAABfcmVscy8ucmVsc1BLAQItABQABgAIAAAAIQCJP8wBNgIAAHUEAAAOAAAAAAAAAAAA&#10;AAAAAC4CAABkcnMvZTJvRG9jLnhtbFBLAQItABQABgAIAAAAIQDkeJKz3wAAAAcBAAAPAAAAAAAA&#10;AAAAAAAAAJAEAABkcnMvZG93bnJldi54bWxQSwUGAAAAAAQABADzAAAAnAUAAAAA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30360A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1C7B-67E0-4E1B-9687-5BCE99F2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2</cp:revision>
  <cp:lastPrinted>2019-05-24T07:25:00Z</cp:lastPrinted>
  <dcterms:created xsi:type="dcterms:W3CDTF">2019-08-22T14:35:00Z</dcterms:created>
  <dcterms:modified xsi:type="dcterms:W3CDTF">2019-08-22T14:35:00Z</dcterms:modified>
</cp:coreProperties>
</file>